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33" w:rsidRDefault="00484433">
      <w:pPr>
        <w:autoSpaceDE w:val="0"/>
        <w:autoSpaceDN w:val="0"/>
        <w:spacing w:after="78" w:line="220" w:lineRule="exact"/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5F3789" w:rsidRPr="005E1900" w:rsidRDefault="00BF2F5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«Технология»</w:t>
      </w:r>
    </w:p>
    <w:p w:rsidR="005F3789" w:rsidRPr="005E1900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ачальное общее образование</w:t>
      </w:r>
    </w:p>
    <w:p w:rsidR="005F3789" w:rsidRPr="005E1900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5F3789" w:rsidRPr="005E1900" w:rsidRDefault="0004448F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F3789"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5F3789" w:rsidRPr="005E1900" w:rsidRDefault="005F3789" w:rsidP="005F3789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часов:  </w:t>
      </w:r>
      <w:r w:rsidR="0004448F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>ч. (</w:t>
      </w:r>
      <w:r w:rsidR="0004448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1900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неделю)</w:t>
      </w:r>
    </w:p>
    <w:p w:rsidR="005F3789" w:rsidRPr="005E1900" w:rsidRDefault="005F3789" w:rsidP="005F3789">
      <w:pPr>
        <w:spacing w:line="240" w:lineRule="auto"/>
        <w:rPr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sz w:val="28"/>
          <w:szCs w:val="28"/>
          <w:lang w:val="ru-RU"/>
        </w:rPr>
      </w:pPr>
    </w:p>
    <w:p w:rsidR="00BF2F59" w:rsidRDefault="00BF2F59" w:rsidP="005F3789">
      <w:pPr>
        <w:spacing w:line="240" w:lineRule="auto"/>
        <w:rPr>
          <w:sz w:val="28"/>
          <w:szCs w:val="28"/>
          <w:lang w:val="ru-RU"/>
        </w:rPr>
      </w:pPr>
    </w:p>
    <w:p w:rsidR="00BF2F59" w:rsidRDefault="00BF2F59" w:rsidP="005F3789">
      <w:pPr>
        <w:spacing w:line="240" w:lineRule="auto"/>
        <w:rPr>
          <w:sz w:val="28"/>
          <w:szCs w:val="28"/>
          <w:lang w:val="ru-RU"/>
        </w:rPr>
      </w:pPr>
    </w:p>
    <w:p w:rsidR="00BF2F59" w:rsidRPr="005E1900" w:rsidRDefault="00BF2F59" w:rsidP="005F3789">
      <w:pPr>
        <w:spacing w:line="240" w:lineRule="auto"/>
        <w:rPr>
          <w:sz w:val="28"/>
          <w:szCs w:val="28"/>
          <w:lang w:val="ru-RU"/>
        </w:rPr>
      </w:pPr>
    </w:p>
    <w:p w:rsidR="005F3789" w:rsidRPr="005E1900" w:rsidRDefault="005F3789" w:rsidP="005F3789">
      <w:pPr>
        <w:spacing w:line="240" w:lineRule="auto"/>
        <w:rPr>
          <w:sz w:val="28"/>
          <w:szCs w:val="28"/>
          <w:lang w:val="ru-RU"/>
        </w:rPr>
      </w:pPr>
    </w:p>
    <w:p w:rsidR="0004448F" w:rsidRPr="005E1900" w:rsidRDefault="005F3789" w:rsidP="00F05DD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г. Кировград, 2023г</w:t>
      </w:r>
    </w:p>
    <w:p w:rsidR="005F3789" w:rsidRPr="005E1900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5F3789" w:rsidRPr="006D00D7" w:rsidRDefault="005F3789" w:rsidP="005F3789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5F3789" w:rsidRPr="005E1900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  <w:lang w:val="ru-RU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  <w:lang w:val="ru-RU"/>
        </w:rPr>
        <w:t>и):</w:t>
      </w:r>
    </w:p>
    <w:p w:rsidR="005F3789" w:rsidRDefault="0004448F" w:rsidP="005F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Коротких Светлана Алексеевна</w:t>
      </w:r>
      <w:r w:rsidR="005F3789" w:rsidRPr="005E1900">
        <w:rPr>
          <w:rFonts w:ascii="Times New Roman" w:hAnsi="Times New Roman" w:cs="Times New Roman"/>
          <w:sz w:val="28"/>
          <w:szCs w:val="28"/>
          <w:lang w:val="ru-RU"/>
        </w:rPr>
        <w:t>, учитель начальных классов, выс</w:t>
      </w:r>
      <w:r>
        <w:rPr>
          <w:rFonts w:ascii="Times New Roman" w:hAnsi="Times New Roman" w:cs="Times New Roman"/>
          <w:sz w:val="28"/>
          <w:szCs w:val="28"/>
          <w:lang w:val="ru-RU"/>
        </w:rPr>
        <w:t>шая  квалификационная категория</w:t>
      </w:r>
    </w:p>
    <w:p w:rsidR="0004448F" w:rsidRPr="005E1900" w:rsidRDefault="0004448F" w:rsidP="005F3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F3789" w:rsidRPr="005E1900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«Согласовано» Педагогическим советом МАОУ СОШ № 1 (протокол № 9 от 16 июня 2023 г.)</w:t>
      </w:r>
    </w:p>
    <w:p w:rsidR="005F3789" w:rsidRDefault="005F3789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E1900"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04448F" w:rsidRDefault="0004448F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4448F" w:rsidRDefault="0004448F" w:rsidP="005F37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84433" w:rsidRPr="00FD0865" w:rsidRDefault="00DA5280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484433" w:rsidRPr="00FD0865" w:rsidRDefault="00DA528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484433" w:rsidRPr="00FD0865" w:rsidRDefault="00484433">
      <w:pPr>
        <w:rPr>
          <w:lang w:val="ru-RU"/>
        </w:rPr>
        <w:sectPr w:rsidR="00484433" w:rsidRPr="00FD0865" w:rsidSect="00350ABB">
          <w:pgSz w:w="11900" w:h="16840" w:code="9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484433" w:rsidRPr="00FD0865" w:rsidRDefault="00DA5280">
      <w:pPr>
        <w:autoSpaceDE w:val="0"/>
        <w:autoSpaceDN w:val="0"/>
        <w:spacing w:before="70" w:after="0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484433" w:rsidRPr="00FD0865" w:rsidRDefault="00DA528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484433" w:rsidRPr="00FD0865" w:rsidRDefault="00DA528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6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4433" w:rsidRPr="00FD0865" w:rsidRDefault="00DA528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во 2 классе — 34 часа (по 1 часу в неделю)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86" w:right="964" w:bottom="1440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:rsidR="00484433" w:rsidRPr="00FD0865" w:rsidRDefault="00DA5280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84433" w:rsidRPr="00FD0865" w:rsidRDefault="00DA528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:rsidR="00484433" w:rsidRPr="00FD0865" w:rsidRDefault="00DA528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84433" w:rsidRPr="00FD0865" w:rsidRDefault="00DA528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96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84433" w:rsidRPr="00FD0865" w:rsidRDefault="00DA5280">
      <w:pPr>
        <w:autoSpaceDE w:val="0"/>
        <w:autoSpaceDN w:val="0"/>
        <w:spacing w:before="70" w:after="0" w:line="262" w:lineRule="auto"/>
        <w:ind w:left="180" w:right="2304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484433" w:rsidRPr="00FD0865" w:rsidRDefault="00DA5280">
      <w:pPr>
        <w:autoSpaceDE w:val="0"/>
        <w:autoSpaceDN w:val="0"/>
        <w:spacing w:before="190" w:after="0" w:line="286" w:lineRule="auto"/>
        <w:ind w:left="180"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воспроизводить порядок действий при решении учебной/практической задачи;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316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84433" w:rsidRPr="00FD0865" w:rsidRDefault="00DA5280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6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86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доступные задания с опорой на инструкционную (технологическую) карту;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и соединять детали освоенными ручными строчками;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модели, простейшему чертежу или эскизу;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— своё или другое, высказанное в ходе обсуждения;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4" w:line="220" w:lineRule="exact"/>
        <w:rPr>
          <w:lang w:val="ru-RU"/>
        </w:rPr>
      </w:pPr>
    </w:p>
    <w:p w:rsidR="00484433" w:rsidRPr="00BE10DC" w:rsidRDefault="00DA5280">
      <w:pPr>
        <w:autoSpaceDE w:val="0"/>
        <w:autoSpaceDN w:val="0"/>
        <w:spacing w:after="162" w:line="230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z w:val="12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/>
      </w:tblPr>
      <w:tblGrid>
        <w:gridCol w:w="252"/>
        <w:gridCol w:w="1736"/>
        <w:gridCol w:w="337"/>
        <w:gridCol w:w="891"/>
        <w:gridCol w:w="906"/>
        <w:gridCol w:w="621"/>
        <w:gridCol w:w="996"/>
        <w:gridCol w:w="1010"/>
        <w:gridCol w:w="16685"/>
      </w:tblGrid>
      <w:tr w:rsidR="00484433" w:rsidRPr="00BE10DC" w:rsidTr="005F3789">
        <w:trPr>
          <w:trHeight w:hRule="exact" w:val="218"/>
        </w:trPr>
        <w:tc>
          <w:tcPr>
            <w:tcW w:w="25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173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 w:right="292"/>
              <w:jc w:val="both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13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6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99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0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4" w:right="1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16685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484433" w:rsidRPr="00BE10DC" w:rsidTr="005F3789">
        <w:trPr>
          <w:trHeight w:hRule="exact" w:val="338"/>
        </w:trPr>
        <w:tc>
          <w:tcPr>
            <w:tcW w:w="252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736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8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62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6685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F05DD9" w:rsidTr="005F3789">
        <w:trPr>
          <w:trHeight w:hRule="exact" w:val="216"/>
        </w:trPr>
        <w:tc>
          <w:tcPr>
            <w:tcW w:w="23434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484433" w:rsidRPr="00BE10DC" w:rsidTr="005F3789">
        <w:trPr>
          <w:trHeight w:hRule="exact" w:val="1778"/>
        </w:trPr>
        <w:tc>
          <w:tcPr>
            <w:tcW w:w="2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Рукотворный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мир — результат труда человека.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представления 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основном принципе создания мира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вещей: прочность 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выразительность</w:t>
            </w:r>
          </w:p>
        </w:tc>
        <w:tc>
          <w:tcPr>
            <w:tcW w:w="3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элементарные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представления 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основном принципе создания мира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вещей: прочность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выразительность.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изделия с учётом данного принципа;</w:t>
            </w:r>
          </w:p>
          <w:p w:rsidR="00FD0865" w:rsidRPr="00BE10DC" w:rsidRDefault="00FD0865">
            <w:pPr>
              <w:autoSpaceDE w:val="0"/>
              <w:autoSpaceDN w:val="0"/>
              <w:spacing w:before="12" w:after="0" w:line="247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6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http://www.openclass.ru/node/234008</w:t>
            </w:r>
          </w:p>
          <w:p w:rsidR="00484433" w:rsidRPr="00BE10DC" w:rsidRDefault="00DA5280">
            <w:pPr>
              <w:autoSpaceDE w:val="0"/>
              <w:autoSpaceDN w:val="0"/>
              <w:spacing w:before="252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http://pedsovet.su</w:t>
            </w:r>
          </w:p>
        </w:tc>
      </w:tr>
      <w:tr w:rsidR="00484433" w:rsidRPr="00BE10DC" w:rsidTr="005F3789">
        <w:trPr>
          <w:trHeight w:hRule="exact" w:val="1058"/>
        </w:trPr>
        <w:tc>
          <w:tcPr>
            <w:tcW w:w="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Средства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выразительности (композиция, цвет, тон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др.).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Изготовлениеизделий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с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учётом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данного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принципа.</w:t>
            </w:r>
          </w:p>
        </w:tc>
        <w:tc>
          <w:tcPr>
            <w:tcW w:w="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работе над изделием средства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(композиция, цвет, тон и др.);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4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66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https://resh.edu.ru/subject/lesson/4311/conspect/219010/</w:t>
            </w:r>
          </w:p>
        </w:tc>
      </w:tr>
      <w:tr w:rsidR="00484433" w:rsidRPr="00BE10DC" w:rsidTr="005F3789">
        <w:trPr>
          <w:trHeight w:hRule="exact" w:val="3466"/>
        </w:trPr>
        <w:tc>
          <w:tcPr>
            <w:tcW w:w="25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процессе: анализ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устройства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выстраивание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действий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операций; подбор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инструментов;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экономная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разметка;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(выделения)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отделка 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проверка изделия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 действии,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внесение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необходимых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изменений</w:t>
            </w:r>
          </w:p>
        </w:tc>
        <w:tc>
          <w:tcPr>
            <w:tcW w:w="33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2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Формировать общее 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процессе: анализ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устройства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назначения изделия; выстраивание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действий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операций; подбор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экономная разметка; обработка с целью получения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(выделения)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деталей, сборка,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отделка 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проверка изделия в действии, внесение необходимых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изменений;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7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1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6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infourok.ru›programma-kursa-tehnologiya-1…klassy…</w:t>
            </w:r>
          </w:p>
        </w:tc>
      </w:tr>
      <w:tr w:rsidR="00484433" w:rsidRPr="00BE10DC" w:rsidTr="005F3789">
        <w:trPr>
          <w:trHeight w:hRule="exact" w:val="1296"/>
        </w:trPr>
        <w:tc>
          <w:tcPr>
            <w:tcW w:w="25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соблюдением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этапов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технологического процесса</w:t>
            </w:r>
          </w:p>
        </w:tc>
        <w:tc>
          <w:tcPr>
            <w:tcW w:w="33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2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23.09.2022</w:t>
            </w:r>
          </w:p>
        </w:tc>
        <w:tc>
          <w:tcPr>
            <w:tcW w:w="9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свойства материалов при 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изделием.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50AB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Подготавливать</w:t>
            </w:r>
            <w:r w:rsidRPr="00350ABB">
              <w:rPr>
                <w:sz w:val="16"/>
                <w:szCs w:val="16"/>
                <w:lang w:val="ru-RU"/>
              </w:rPr>
              <w:br/>
            </w:r>
            <w:r w:rsidRPr="00350AB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материалы к работе;</w:t>
            </w:r>
          </w:p>
          <w:p w:rsidR="00FD0865" w:rsidRPr="00BE10DC" w:rsidRDefault="00FD0865">
            <w:pPr>
              <w:autoSpaceDE w:val="0"/>
              <w:autoSpaceDN w:val="0"/>
              <w:spacing w:before="12" w:after="0" w:line="245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6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http://www.myshared.ru/slide/1106114/?</w:t>
            </w:r>
          </w:p>
        </w:tc>
      </w:tr>
      <w:tr w:rsidR="00484433" w:rsidRPr="00BE10DC" w:rsidTr="005F3789">
        <w:trPr>
          <w:trHeight w:hRule="exact" w:val="1518"/>
        </w:trPr>
        <w:tc>
          <w:tcPr>
            <w:tcW w:w="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1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Традиции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современность.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 w:right="368"/>
              <w:jc w:val="both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Новая жизнь древних </w:t>
            </w:r>
            <w:proofErr w:type="spellStart"/>
            <w:proofErr w:type="gram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про-фессий</w:t>
            </w:r>
            <w:proofErr w:type="spellEnd"/>
            <w:proofErr w:type="gram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Совершенствование их технологических процессов. Мастера и их профессии;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мастера.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Культурныетрадиции</w:t>
            </w:r>
            <w:proofErr w:type="spellEnd"/>
          </w:p>
        </w:tc>
        <w:tc>
          <w:tcPr>
            <w:tcW w:w="3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9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принципа создания вещей, средств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выразительности в различных отраслях и профессиях;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166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https://demo.multiurok.ru/index.php/files/mir-professii-ot-drevnei-rusi-do-sovremennosti.html?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56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484433" w:rsidRPr="00BE10DC" w:rsidTr="00DC66B2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творческая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проектная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деятельность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(создание замысла, его детализация и воплощение).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Несложные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коллективные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, </w:t>
            </w:r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групповыепроекты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Организовывать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зависимости от вида работы.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размещать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рабочем месте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владеть правилами безопасного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инструментов;</w:t>
            </w:r>
          </w:p>
          <w:p w:rsidR="00DC66B2" w:rsidRPr="00BE10DC" w:rsidRDefault="00DC66B2">
            <w:pPr>
              <w:autoSpaceDE w:val="0"/>
              <w:autoSpaceDN w:val="0"/>
              <w:spacing w:before="1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resh.edu.ru›Предметы›lesson/7554/conspect</w:t>
            </w:r>
          </w:p>
        </w:tc>
      </w:tr>
      <w:tr w:rsidR="00484433" w:rsidRPr="00BE10DC" w:rsidTr="00DC66B2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F05DD9" w:rsidTr="00DC66B2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484433" w:rsidRPr="00BE10DC" w:rsidTr="00DC66B2">
        <w:trPr>
          <w:trHeight w:hRule="exact" w:val="23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Многообразие материалов, их свойств и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практическое применение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жизни.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Исследование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сравнение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физических,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механических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свойств различных материалов.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Выборматериаловпоих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декоративно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-</w:t>
            </w:r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художественным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конструктивным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свойствам.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Выбирать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заданными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критериями;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 w:right="288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https://infourok.ru/prezentaciya-po-tehnologii-na-temu-materiali-i-oblast-ih-primeneniya-klass-1200175.html?</w:t>
            </w:r>
          </w:p>
        </w:tc>
      </w:tr>
      <w:tr w:rsidR="00484433" w:rsidRPr="00BE10DC" w:rsidTr="00DC66B2">
        <w:trPr>
          <w:trHeight w:hRule="exact" w:val="297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proofErr w:type="gram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Называние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выполнение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операций ручной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изделия: разметка деталей (с помощью линейки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(угольника,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циркуля),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 (сгибание, 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плотных видов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бу-маги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 др.), сборка изделия (сшивание)</w:t>
            </w:r>
            <w:proofErr w:type="gram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 за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изменением свойств бумаги и картона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воздействии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внешних факторов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(например,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сминании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намачивании),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свойства бумаги и картона;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результаты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коллективно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формулировать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вывод: каждый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 обладает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определённым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набором свойств,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которые необходимо учитывать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изделия; не из всего можно сделать всё;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infourok.ru›…tehnologicheskie-operacii-i…detaley…</w:t>
            </w:r>
          </w:p>
        </w:tc>
      </w:tr>
      <w:tr w:rsidR="00484433" w:rsidRPr="00BE10DC" w:rsidTr="00DC66B2">
        <w:trPr>
          <w:trHeight w:hRule="exact" w:val="92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7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Подвижное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соединение деталей изделия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подвижные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неподвижные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 деталей в конструкции;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щелевой замок;</w:t>
            </w:r>
          </w:p>
          <w:p w:rsidR="00DC66B2" w:rsidRPr="00BE10DC" w:rsidRDefault="00DC66B2">
            <w:pPr>
              <w:autoSpaceDE w:val="0"/>
              <w:autoSpaceDN w:val="0"/>
              <w:spacing w:before="5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https://resh.edu.ru/subject/lesson/4313/conspect/220278/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4064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соответствующих способов обработки 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вида и назначения изделия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изделия, обсуждать варианты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изделия, называть и выполнять основные технологические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изделия: разметку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 с помощью линейки (угольника, циркуля), выделение деталей,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 (сгибание,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плотных видов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бумаги), сборку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(склеивание)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отделку изделия или его деталей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заданному образцу и самостоятельно при выполнении изделия в изученной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технике;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lastRenderedPageBreak/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lastRenderedPageBreak/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https://resh.edu.ru/subject/lesson/7569/conspect/314423/</w:t>
            </w:r>
          </w:p>
        </w:tc>
      </w:tr>
      <w:tr w:rsidR="00DC66B2" w:rsidRPr="00BE10DC" w:rsidTr="00DC66B2">
        <w:trPr>
          <w:trHeight w:hRule="exact" w:val="201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lastRenderedPageBreak/>
              <w:t>2.5.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Виды условных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изображений: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рисунок,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чертёж, эскиз, схема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виды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условных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изображений: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рисунок,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простейший чертёж, эскиз, схема.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практической работе чертёжные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инструменты —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линейку (угольник, циркуль), знать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функциональное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конструкцию;</w:t>
            </w:r>
          </w:p>
          <w:p w:rsidR="00DC66B2" w:rsidRPr="00BE10DC" w:rsidRDefault="00DC66B2">
            <w:pPr>
              <w:autoSpaceDE w:val="0"/>
              <w:autoSpaceDN w:val="0"/>
              <w:spacing w:before="1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https://infourok.ru/prezentaciya-k-integrirovannomu-uroku-okruzhnost-ee-centr-i-ee-radius-postroenie-okruzhnosti-globus-vidi-uslovnih-graficheskih-i-2656751.html?</w:t>
            </w:r>
          </w:p>
        </w:tc>
      </w:tr>
      <w:tr w:rsidR="00DC66B2" w:rsidRPr="00BE10DC" w:rsidTr="00DC66B2">
        <w:trPr>
          <w:trHeight w:hRule="exact" w:val="156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Чертёжные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инструменты —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линейка (угольник, циркуль).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Их функциональное назначение,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конструкция.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безопасной работы колющими (циркуль)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инструментами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окружности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разметку деталей с помощью циркуля;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infourok.ru›prezentaciya…tehnologii…instrumenti-i…</w:t>
            </w:r>
          </w:p>
        </w:tc>
      </w:tr>
      <w:tr w:rsidR="00DC66B2" w:rsidRPr="00BE10DC" w:rsidTr="00DC66B2">
        <w:trPr>
          <w:trHeight w:hRule="exact" w:val="6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обработки бумаги и картона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Планировать свою деятельность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предложенному в учебнике, рабочей тетради образцу;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infourok.ru›…po-tehnologii…s…i…klass-2749399.html</w:t>
            </w:r>
          </w:p>
        </w:tc>
      </w:tr>
      <w:tr w:rsidR="00DC66B2" w:rsidRPr="00BE10DC" w:rsidTr="00DC66B2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Назначение линий чертежа (контур,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линия разреза,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сгиба, выносная,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размерная).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Чтениеусловных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графических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изображений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Планировать свою деятельность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предложенному в учебнике, рабочей тетради образцу;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https://nsportal.ru/npo-spo/metallurgiya-mashinostroenie-i-materialoobrabotka/library/2020/04/01/prezentatsiya-k-uroku?</w:t>
            </w:r>
          </w:p>
        </w:tc>
      </w:tr>
      <w:tr w:rsidR="00DC66B2" w:rsidRPr="00BE10DC" w:rsidTr="00DC66B2">
        <w:trPr>
          <w:trHeight w:hRule="exact" w:val="9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прямоугольника от двух прямых углов (от одного прямого угла). 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прямоугольника от двух прямых углов, от одного прямого угла;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https://infourok.ru/prezentaciya-razmetka-pryamougolnika-ot-dvuh-pryamih-uglov-trudovoe-obuchenie-klass-2700349.html?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494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Сгибание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плотных видов бумаги —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биговка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операций разметки и сборки деталей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особенности работы с тонким картоном и плотными видами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бумаги, выполнять </w:t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биговку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https://yandex.ru/video/preview/?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6" w:right="1670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text=%D0%A1%D0%B3%D0%B8%D0%B1%D0%B0%D0%BD%D0%B8%D0%B5%20%D0%B8%20%D1%81%D0%BA%D0%BB%D0%B0%D0%B4%D1%8B%D0%B2%D0%B0%D0%BD%D0%B8%D0%B5%20%D1%82%D0%BE%D0%BD%D0%BA%D0%BE%D0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reqid=1655375735520546-6860915596329190027-vla1-3884-vla-l7-balancer-8080-BAL-82&amp;from_type=vast&amp;filmId=2623061631269777588</w:t>
            </w:r>
          </w:p>
        </w:tc>
      </w:tr>
      <w:tr w:rsidR="00DC66B2" w:rsidRPr="00BE10DC" w:rsidTr="00DC66B2">
        <w:trPr>
          <w:trHeight w:hRule="exact" w:val="3194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Разметка деталей с опорой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чертёж, эскиз.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по рисунку, 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чертежу или эскизу, схеме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 заданному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организовывать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свою деятельность: подготавливать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для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пластичными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материалами,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правильно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размещать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особенностями, под контролем учителя в 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выполнения изделия проверять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убирать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рабочее место;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0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измерений,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вычислений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построений для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решения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практических задач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общие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правила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предметов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рукотворного мира: соответствие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обстановке, 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(функциональность), 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выразительность,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руководствоваться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ими в практической деятельности;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Подвижное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соединение деталей на проволоку,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толстую нитку.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подвижное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соединение деталей изделия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проволоку, толстую нитку;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02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lastRenderedPageBreak/>
              <w:t>2.14.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0" w:lineRule="auto"/>
              <w:ind w:left="46" w:right="288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текстильных материалов.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Строение ткани (поперечное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продольное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направление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нитей). Ткани и нитки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растительного происхождения (полученные на основе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натурального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сырья)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27.01.2023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(ткани,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трикотаж, нетканые) по способу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изготовления, нитям основ; нитки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назначению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происхождению,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сырью, из которого они изготовлены;</w:t>
            </w:r>
          </w:p>
          <w:p w:rsidR="00DC66B2" w:rsidRPr="00BE10DC" w:rsidRDefault="00DC66B2">
            <w:pPr>
              <w:autoSpaceDE w:val="0"/>
              <w:autoSpaceDN w:val="0"/>
              <w:spacing w:before="5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67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 ниток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(швейные, мулине)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виды ниток: шёлковые, мулине, швейные, пряжа,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70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174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Трикотаж,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нетканые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материалы (общее представление), его строение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основные свойства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10.02.2023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(ткани,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трикотаж, нетканые) по способу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изготовления, нитям основ; нитки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назначению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происхождению,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сырью, из которого они изготовлены;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105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Варианты строчки прямого стежка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(перевивы, наборы) и/или строчка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косого стежка и её варианты (крестик, стебельчатая,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ёлочка)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отделку деталей изделия,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используя строчки стежков, а также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отделочными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материалами;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57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2.18.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Лекало. Разметка с помощью лекала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(простейшей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выкройки)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разметку с помощью лекала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(простейшей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выкройки);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14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2.19.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последовательность 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несложного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швейного изделия (разметка деталей, выкраивание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деталей, отделка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деталей, сшивание деталей)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технологическую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последовательность 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несложного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швейного изделия (разметка деталей, выкраивание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отделка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деталей, сшивание деталей);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2.20.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дополнительных материалов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(например,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проволока, пряжа, бусины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материалы при 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изделием;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DC66B2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Итогопомодулю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DC66B2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DC66B2" w:rsidRPr="00BE10DC" w:rsidTr="00DC66B2">
        <w:trPr>
          <w:trHeight w:hRule="exact" w:val="15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детали. Общее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правилах создания гармоничной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композиции.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Симметрия,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и конструирования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симметричных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форм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работ учитывать правила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гармоничной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композиции;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2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lastRenderedPageBreak/>
              <w:t>3.2.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и моделирование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чертежу или эскизу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Выделять основные и дополнительные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конструкции, называть их форму и определять способ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по рисунку, фотографии, схеме и готовому образцу;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моделировать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чертежу или эскизу;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0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7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Подвижное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соединение деталей конструкции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07.04.2023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принципы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жёсткость;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33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484433" w:rsidRPr="00BE10DC" w:rsidTr="00BE10DC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Внесение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конструктивных изменений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дополнений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14.04.2023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симметричные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формы,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таких форм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конструкцией;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484433" w:rsidRPr="00BE10DC" w:rsidTr="00BE10DC">
        <w:trPr>
          <w:trHeight w:hRule="exact" w:val="892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Демонстрация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учителем готовых материалов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информационных носителях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21.04.2023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готовые материалы, представленные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учителем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носителях;</w:t>
            </w:r>
            <w:r w:rsidR="00BE10DC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69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информации. Интернет как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источник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информации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28.04.2023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Осуществлять поиск информации, в том числе в Интернете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взрослого;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DC66B2" w:rsidTr="00BE10DC">
        <w:trPr>
          <w:trHeight w:hRule="exact" w:val="218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2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484433">
            <w:pPr>
              <w:rPr>
                <w:sz w:val="28"/>
                <w:szCs w:val="28"/>
              </w:rPr>
            </w:pPr>
          </w:p>
        </w:tc>
      </w:tr>
      <w:tr w:rsidR="00484433" w:rsidRPr="00DC66B2" w:rsidTr="00BE10DC">
        <w:trPr>
          <w:trHeight w:hRule="exact" w:val="318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28"/>
                <w:szCs w:val="28"/>
                <w:lang w:val="ru-RU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299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484433">
            <w:pPr>
              <w:rPr>
                <w:sz w:val="28"/>
                <w:szCs w:val="28"/>
              </w:rPr>
            </w:pP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78" w:line="220" w:lineRule="exact"/>
      </w:pPr>
    </w:p>
    <w:p w:rsidR="00484433" w:rsidRDefault="00DA528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8443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</w:tr>
      <w:tr w:rsidR="00484433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Рукотворный мир —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Элементарные представления об основном принципе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мира вещей: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прочность конструкции,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удобство использования,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(композиция, цвет, тон и др.).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с учётом данного принципа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90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процессе: анализ устройства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разметка, обработка с целью получения (выделения)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сборка, отделка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изменений. Изготовление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из различных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с соблюдением этапов технологического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процесса.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 и современность.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98" w:right="650" w:bottom="6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Новая жизнь древних профессий.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их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процессов.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и их профессии, правила мастера.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 традиции.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Элементарная творческая и проектная деятельность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(создание замысла, его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детализация и воплощение).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Несложные коллективные, групповые проекты.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Многообразие материалов, их свойств и их практическое применение в жизни.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и сравнение элементарных физических, механических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свойств различных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конструктивным свойствам.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изделия: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деталей (с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(угольника, циркуля),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формообразование деталей (сгибание, складывание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тонкого картона и плотных видов бумаги и др.), сборка изделия (сшивание).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 соединение деталей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вида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86" w:lineRule="auto"/>
              <w:ind w:left="72"/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условных графических изображений: рисунок,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эскиз, схема.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линейка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(угольник, циркуль).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функциональное назначение, конструкция.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безопасной работы колющими (циркуль)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бумаги и картона.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линий чертежа (контур, линия разреза,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сгиба, выносная, размерная).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изображений. Построение прямоугольника от двух прямых углов (от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одного прямого угла).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деталей с опорой на простейший чертёж, эскиз.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74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рисунку, простейшему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чертежу или эскизу, схеме.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измерений, вычислений и построений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решения практических задач. Сгибание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складывание тонкого картона и плотных видов бумаги —</w:t>
            </w:r>
            <w:proofErr w:type="spellStart"/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ткани (поперечное и продольное направление нитей). Ткани и нитки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происхождения (полученные на основе натурального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сырья). Виды ниток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(швейные, мулине).</w:t>
            </w:r>
          </w:p>
          <w:p w:rsidR="00484433" w:rsidRPr="00FD0865" w:rsidRDefault="00DA5280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Трикотаж, нетканые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(общее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представление), его строение и основные свойства.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Строчка прямого стежка и её варианты (перевивы, наборы) и/или строчка косого стежка и её варианты (крестик,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стебельчатая, ёлочка).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Лекало. Разметка с помощью лекала (простейшей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выкройки).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несложного швейного изделия (разметка деталей, выкраивание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отделка деталей,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сшивание деталей).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дополнительных материалов (например, проволока,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пряжа, бусины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и дополнительные детали.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правилах создания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гармоничной 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разметки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 форм.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конструирования симметричных форм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различных материалов по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 соединение деталей конструкции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изменений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дополнений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Поиск информации.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 как источник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484433"/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78" w:line="220" w:lineRule="exact"/>
      </w:pPr>
    </w:p>
    <w:p w:rsidR="00484433" w:rsidRDefault="00DA528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84433" w:rsidRDefault="00DA528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84433" w:rsidRPr="00FD0865" w:rsidRDefault="00DA5280" w:rsidP="00350ABB">
      <w:pPr>
        <w:autoSpaceDE w:val="0"/>
        <w:autoSpaceDN w:val="0"/>
        <w:spacing w:before="166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Тетрадь по техноло</w:t>
      </w:r>
      <w:r w:rsidR="005F3789">
        <w:rPr>
          <w:rFonts w:ascii="Times New Roman" w:eastAsia="Times New Roman" w:hAnsi="Times New Roman"/>
          <w:color w:val="000000"/>
          <w:sz w:val="24"/>
          <w:lang w:val="ru-RU"/>
        </w:rPr>
        <w:t>г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ии</w:t>
      </w:r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84433" w:rsidRPr="00FD0865" w:rsidRDefault="00DA5280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›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/….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pdf</w:t>
      </w:r>
      <w:proofErr w:type="spellEnd"/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84433" w:rsidRPr="00FD0865" w:rsidRDefault="00DA5280">
      <w:pPr>
        <w:autoSpaceDE w:val="0"/>
        <w:autoSpaceDN w:val="0"/>
        <w:spacing w:before="840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 – Сеть творческих учителей</w:t>
      </w:r>
    </w:p>
    <w:p w:rsidR="00484433" w:rsidRDefault="00DA5280">
      <w:pPr>
        <w:autoSpaceDE w:val="0"/>
        <w:autoSpaceDN w:val="0"/>
        <w:spacing w:before="40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v http://www.inter-pedagogika.ru/ – inter-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педагогика</w:t>
      </w:r>
      <w:proofErr w:type="spellEnd"/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debryansk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lpsch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 – Информационно-методический сайт</w:t>
      </w:r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homelinux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/ – огромное количество книг по различным предметам в формате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Djvu</w:t>
      </w:r>
      <w:proofErr w:type="spellEnd"/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iearn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spb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- русская страница международной образовательной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84433" w:rsidRPr="00FD0865" w:rsidRDefault="00DA5280">
      <w:pPr>
        <w:autoSpaceDE w:val="0"/>
        <w:autoSpaceDN w:val="0"/>
        <w:spacing w:before="346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484433" w:rsidRPr="00FD0865" w:rsidRDefault="00DA5280">
      <w:pPr>
        <w:autoSpaceDE w:val="0"/>
        <w:autoSpaceDN w:val="0"/>
        <w:spacing w:before="166" w:after="0" w:line="281" w:lineRule="auto"/>
        <w:ind w:right="8064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парты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тетради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портфель по технологии</w:t>
      </w:r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:rsidR="00484433" w:rsidRPr="00FD0865" w:rsidRDefault="00DA5280">
      <w:pPr>
        <w:autoSpaceDE w:val="0"/>
        <w:autoSpaceDN w:val="0"/>
        <w:spacing w:before="168" w:after="0" w:line="286" w:lineRule="auto"/>
        <w:ind w:right="1152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картона-1»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картона-2»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природного материала и пластика» Комплект таблиц для нач. шк. «Технология. Обработка ткани»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Организация рабочего места»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(демонстрационная)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(раздаточная)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«Лен»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«Хлопок»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«Шерсть»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Коллекция промышленных образцов тканей, ниток и фурнитуры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A5280" w:rsidRPr="00FD0865" w:rsidRDefault="00DA5280">
      <w:pPr>
        <w:rPr>
          <w:lang w:val="ru-RU"/>
        </w:rPr>
      </w:pPr>
    </w:p>
    <w:sectPr w:rsidR="00DA5280" w:rsidRPr="00FD086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7730"/>
    <w:rsid w:val="00034616"/>
    <w:rsid w:val="0004448F"/>
    <w:rsid w:val="0006063C"/>
    <w:rsid w:val="0015074B"/>
    <w:rsid w:val="00155274"/>
    <w:rsid w:val="001647C1"/>
    <w:rsid w:val="0028637C"/>
    <w:rsid w:val="0029639D"/>
    <w:rsid w:val="00326F90"/>
    <w:rsid w:val="00350ABB"/>
    <w:rsid w:val="00484433"/>
    <w:rsid w:val="005F3789"/>
    <w:rsid w:val="006F2E26"/>
    <w:rsid w:val="00AA1D8D"/>
    <w:rsid w:val="00B47730"/>
    <w:rsid w:val="00B8091D"/>
    <w:rsid w:val="00BE10DC"/>
    <w:rsid w:val="00BF2F59"/>
    <w:rsid w:val="00CB0664"/>
    <w:rsid w:val="00CD7C80"/>
    <w:rsid w:val="00DA5280"/>
    <w:rsid w:val="00DC66B2"/>
    <w:rsid w:val="00EC7CBA"/>
    <w:rsid w:val="00F05DD9"/>
    <w:rsid w:val="00FC693F"/>
    <w:rsid w:val="00FD0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58">
    <w:name w:val="c58"/>
    <w:basedOn w:val="a1"/>
    <w:rsid w:val="005F3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6473</Words>
  <Characters>36899</Characters>
  <Application>Microsoft Office Word</Application>
  <DocSecurity>0</DocSecurity>
  <Lines>307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43286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10</cp:revision>
  <dcterms:created xsi:type="dcterms:W3CDTF">2013-12-23T23:15:00Z</dcterms:created>
  <dcterms:modified xsi:type="dcterms:W3CDTF">2023-09-22T06:14:00Z</dcterms:modified>
  <cp:category/>
</cp:coreProperties>
</file>