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</w:p>
    <w:p w:rsidR="00AE675A" w:rsidRPr="00F03768" w:rsidRDefault="004317DD" w:rsidP="00A64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:rsidR="00F03768" w:rsidRP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3768">
        <w:rPr>
          <w:rFonts w:ascii="Times New Roman" w:hAnsi="Times New Roman" w:cs="Times New Roman"/>
          <w:b/>
          <w:bCs/>
          <w:sz w:val="28"/>
          <w:szCs w:val="28"/>
        </w:rPr>
        <w:t>по месяцам на 2022-2023 учебный год</w:t>
      </w:r>
    </w:p>
    <w:p w:rsidR="004317DD" w:rsidRPr="00611BF5" w:rsidRDefault="004317DD" w:rsidP="00A64C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A64C43">
        <w:rPr>
          <w:rFonts w:ascii="Times New Roman" w:hAnsi="Times New Roman" w:cs="Times New Roman"/>
          <w:b/>
          <w:bCs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:rsidR="004317DD" w:rsidRPr="00611BF5" w:rsidRDefault="004317DD" w:rsidP="00A64C43">
      <w:pPr>
        <w:pStyle w:val="a3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:rsidTr="00B25E1C">
        <w:tc>
          <w:tcPr>
            <w:tcW w:w="680" w:type="dxa"/>
          </w:tcPr>
          <w:p w:rsidR="004317DD" w:rsidRPr="00611BF5" w:rsidRDefault="004317D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4317DD" w:rsidRPr="00611BF5" w:rsidRDefault="004317D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4317DD" w:rsidRPr="00611BF5" w:rsidRDefault="004317D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D752E9" w:rsidRPr="00611BF5" w:rsidRDefault="00D752E9" w:rsidP="00A64C4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4317DD" w:rsidRPr="00611BF5" w:rsidRDefault="004317D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D752E9" w:rsidRPr="00611BF5" w:rsidRDefault="00D752E9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4317DD" w:rsidRPr="00611BF5" w:rsidRDefault="004317D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D752E9" w:rsidRPr="00611BF5" w:rsidRDefault="00D752E9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:rsidR="004317DD" w:rsidRPr="00611BF5" w:rsidRDefault="007416D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4317DD" w:rsidRPr="00611BF5" w:rsidRDefault="007416D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17DD" w:rsidRPr="00611BF5" w:rsidRDefault="004317DD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797F19" w:rsidRPr="00611BF5" w:rsidRDefault="00797F19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:rsidTr="0000340B">
        <w:tc>
          <w:tcPr>
            <w:tcW w:w="67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914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00340B">
        <w:tc>
          <w:tcPr>
            <w:tcW w:w="67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97F19" w:rsidRPr="00611BF5" w:rsidRDefault="00797F19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8721C8" w:rsidRPr="00611BF5" w:rsidRDefault="004342FA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:rsidTr="0000340B">
        <w:tc>
          <w:tcPr>
            <w:tcW w:w="66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8721C8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:rsidR="00B25E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721C8" w:rsidRPr="00611BF5" w:rsidRDefault="008721C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:rsidR="00630572" w:rsidRPr="005C5459" w:rsidRDefault="00630572" w:rsidP="00A64C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8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1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:rsidR="00630572" w:rsidRPr="005C5459" w:rsidRDefault="00630572" w:rsidP="00A64C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:rsidR="00630572" w:rsidRPr="0039778C" w:rsidRDefault="00630572" w:rsidP="00A64C43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:rsidR="00630572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:rsidR="00630572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342FA" w:rsidRPr="00611BF5" w:rsidRDefault="004342FA" w:rsidP="00A64C4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43281C">
        <w:tc>
          <w:tcPr>
            <w:tcW w:w="67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43281C">
        <w:tc>
          <w:tcPr>
            <w:tcW w:w="674" w:type="dxa"/>
          </w:tcPr>
          <w:p w:rsidR="004342FA" w:rsidRPr="00611BF5" w:rsidRDefault="004342F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4342FA" w:rsidRPr="00611BF5" w:rsidRDefault="004342F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342FA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:rsidR="004342FA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4342FA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4342FA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4342FA" w:rsidRPr="00611BF5" w:rsidRDefault="004342F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A64C43">
      <w:pPr>
        <w:spacing w:after="0" w:line="240" w:lineRule="auto"/>
        <w:ind w:firstLine="708"/>
        <w:rPr>
          <w:rFonts w:ascii="Times New Roman" w:hAnsi="Times New Roman" w:cs="Times New Roman"/>
          <w:lang w:val="en-US"/>
        </w:rPr>
      </w:pPr>
    </w:p>
    <w:p w:rsidR="0043281C" w:rsidRPr="00611BF5" w:rsidRDefault="0043281C" w:rsidP="00A64C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:rsidR="0043281C" w:rsidRPr="00611BF5" w:rsidRDefault="0043281C" w:rsidP="00A64C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:rsidTr="0000340B">
        <w:tc>
          <w:tcPr>
            <w:tcW w:w="67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00340B">
        <w:tc>
          <w:tcPr>
            <w:tcW w:w="673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4328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43281C" w:rsidRPr="00611BF5" w:rsidRDefault="00B25E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6271AD" w:rsidRPr="00611BF5" w:rsidRDefault="006271A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00340B">
        <w:tc>
          <w:tcPr>
            <w:tcW w:w="673" w:type="dxa"/>
          </w:tcPr>
          <w:p w:rsidR="00623CC4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3281C" w:rsidRPr="00611BF5" w:rsidRDefault="0043281C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43281C">
        <w:tc>
          <w:tcPr>
            <w:tcW w:w="67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623CC4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43281C">
        <w:tc>
          <w:tcPr>
            <w:tcW w:w="679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3281C" w:rsidRPr="00611BF5" w:rsidRDefault="0043281C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43281C">
        <w:tc>
          <w:tcPr>
            <w:tcW w:w="67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:rsidTr="0043281C">
        <w:tc>
          <w:tcPr>
            <w:tcW w:w="679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43281C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43281C">
        <w:tc>
          <w:tcPr>
            <w:tcW w:w="679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43281C" w:rsidRPr="00611BF5" w:rsidRDefault="00623CC4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43281C" w:rsidRPr="00611BF5" w:rsidRDefault="0043281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A64C4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A64C4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9778C" w:rsidRPr="0039778C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:rsidR="0039778C" w:rsidRPr="0039778C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:rsidR="0039778C" w:rsidRPr="0039778C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:rsidR="0039778C" w:rsidRPr="0039778C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:rsidR="0039778C" w:rsidRPr="0039778C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:rsidR="0039778C" w:rsidRPr="0039778C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39778C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:rsidR="0039778C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43281C" w:rsidRPr="00611BF5" w:rsidRDefault="0043281C" w:rsidP="00A64C4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43281C">
        <w:tc>
          <w:tcPr>
            <w:tcW w:w="67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:rsidTr="0094323A">
        <w:tc>
          <w:tcPr>
            <w:tcW w:w="674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A64C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3DF7" w:rsidRPr="00611BF5" w:rsidRDefault="006F3DF7" w:rsidP="00A64C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:rsidR="006F3DF7" w:rsidRPr="00611BF5" w:rsidRDefault="006F3DF7" w:rsidP="00A64C4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:rsidTr="00B25E1C">
        <w:tc>
          <w:tcPr>
            <w:tcW w:w="68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:rsidTr="00B25E1C">
        <w:tc>
          <w:tcPr>
            <w:tcW w:w="680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94323A" w:rsidRPr="00611BF5" w:rsidRDefault="0094323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F3DF7" w:rsidRPr="00611BF5" w:rsidRDefault="006F3DF7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B25E1C">
        <w:tc>
          <w:tcPr>
            <w:tcW w:w="67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A7109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6F3DF7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F3DF7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D64DC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B25E1C">
        <w:tc>
          <w:tcPr>
            <w:tcW w:w="679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B25E1C">
        <w:tc>
          <w:tcPr>
            <w:tcW w:w="679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:rsidTr="00B25E1C">
        <w:tc>
          <w:tcPr>
            <w:tcW w:w="679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940087" w:rsidRPr="00611BF5" w:rsidRDefault="0094008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F3DF7" w:rsidRPr="00611BF5" w:rsidRDefault="00A64C43" w:rsidP="00A64C43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6F3DF7"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B25E1C">
        <w:tc>
          <w:tcPr>
            <w:tcW w:w="67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5D64DC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79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F3DF7" w:rsidRPr="00611BF5" w:rsidRDefault="000574D2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B25E1C">
        <w:tc>
          <w:tcPr>
            <w:tcW w:w="67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7152E7" w:rsidRPr="00611BF5" w:rsidTr="0094323A">
        <w:tc>
          <w:tcPr>
            <w:tcW w:w="674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A64C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74D2" w:rsidRPr="00611BF5" w:rsidRDefault="000574D2" w:rsidP="00A64C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:rsidR="000574D2" w:rsidRPr="00611BF5" w:rsidRDefault="000574D2" w:rsidP="00A64C4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:rsidTr="00B25E1C">
        <w:tc>
          <w:tcPr>
            <w:tcW w:w="68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B25E1C">
        <w:tc>
          <w:tcPr>
            <w:tcW w:w="680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0574D2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B25E1C">
        <w:tc>
          <w:tcPr>
            <w:tcW w:w="680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0574D2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B25E1C">
        <w:tc>
          <w:tcPr>
            <w:tcW w:w="680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530485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B25E1C">
        <w:tc>
          <w:tcPr>
            <w:tcW w:w="680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530485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30485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30485" w:rsidRPr="00611BF5" w:rsidRDefault="00530485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B25E1C">
        <w:tc>
          <w:tcPr>
            <w:tcW w:w="680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574D2" w:rsidRPr="00611BF5" w:rsidRDefault="003D536A" w:rsidP="00A64C43">
      <w:pPr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:rsidTr="0000340B">
        <w:tc>
          <w:tcPr>
            <w:tcW w:w="675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00340B">
        <w:tc>
          <w:tcPr>
            <w:tcW w:w="675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0574D2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:rsidR="000574D2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00340B">
        <w:tc>
          <w:tcPr>
            <w:tcW w:w="675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:rsidR="003D536A" w:rsidRPr="00611BF5" w:rsidRDefault="003D536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574D2" w:rsidRPr="00A64C43" w:rsidRDefault="00A64C43" w:rsidP="00A64C43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C75EF4" w:rsidRPr="00A64C43">
        <w:rPr>
          <w:rFonts w:ascii="Times New Roman" w:hAnsi="Times New Roman" w:cs="Times New Roman"/>
          <w:b/>
          <w:bCs/>
        </w:rPr>
        <w:t>Педагогическая работа</w:t>
      </w:r>
    </w:p>
    <w:p w:rsidR="005530FB" w:rsidRPr="00611BF5" w:rsidRDefault="005530FB" w:rsidP="00A64C43">
      <w:pPr>
        <w:pStyle w:val="a3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:rsidTr="00C75EF4">
        <w:tc>
          <w:tcPr>
            <w:tcW w:w="67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C75EF4">
        <w:tc>
          <w:tcPr>
            <w:tcW w:w="679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A177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8B7E21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89" w:type="dxa"/>
          </w:tcPr>
          <w:p w:rsidR="000574D2" w:rsidRPr="00611BF5" w:rsidRDefault="000574D2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C75EF4">
        <w:tc>
          <w:tcPr>
            <w:tcW w:w="679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0B5C8E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5EF4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0C5301" w:rsidP="00A64C43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0C5301" w:rsidRPr="000C5301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5EF4">
        <w:tc>
          <w:tcPr>
            <w:tcW w:w="679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:rsidR="000C530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0C5301" w:rsidRPr="00611BF5" w:rsidRDefault="000C530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:rsidR="00C64081" w:rsidRPr="000C5301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574D2" w:rsidRPr="00611BF5" w:rsidRDefault="000574D2" w:rsidP="00A64C4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B25E1C">
        <w:tc>
          <w:tcPr>
            <w:tcW w:w="67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:rsidTr="0094323A">
        <w:tc>
          <w:tcPr>
            <w:tcW w:w="67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94323A">
        <w:tc>
          <w:tcPr>
            <w:tcW w:w="67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0B5C8E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rPr>
          <w:rFonts w:ascii="Times New Roman" w:hAnsi="Times New Roman" w:cs="Times New Roman"/>
        </w:rPr>
      </w:pPr>
    </w:p>
    <w:p w:rsidR="00F03768" w:rsidRPr="008F6E71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A64C4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F123A9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Обновлениеконтингента (отбор желающих) школьной меди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B236F7" w:rsidRDefault="00F03768" w:rsidP="00A64C43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Аушвиц-Биркенау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rPr>
          <w:rFonts w:ascii="Times New Roman" w:hAnsi="Times New Roman" w:cs="Times New Roman"/>
        </w:rPr>
      </w:pPr>
    </w:p>
    <w:p w:rsid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A64C4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8F6E71" w:rsidRDefault="00F03768" w:rsidP="00A64C43">
      <w:pPr>
        <w:spacing w:after="0" w:line="240" w:lineRule="auto"/>
        <w:rPr>
          <w:rFonts w:ascii="Times New Roman" w:hAnsi="Times New Roman" w:cs="Times New Roman"/>
          <w:b/>
        </w:rPr>
      </w:pPr>
    </w:p>
    <w:p w:rsidR="00F03768" w:rsidRPr="00B236F7" w:rsidRDefault="00F03768" w:rsidP="00A64C43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:rsidR="00F03768" w:rsidRPr="00235DB0" w:rsidRDefault="00F03768" w:rsidP="00A64C4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rPr>
          <w:rFonts w:ascii="Times New Roman" w:hAnsi="Times New Roman" w:cs="Times New Roman"/>
        </w:rPr>
      </w:pPr>
    </w:p>
    <w:p w:rsid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A64C4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proofErr w:type="gramStart"/>
            <w:r w:rsidRPr="00611BF5">
              <w:rPr>
                <w:rFonts w:ascii="Times New Roman" w:hAnsi="Times New Roman" w:cs="Times New Roman"/>
              </w:rPr>
              <w:t>методическую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позитивного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2E568D" w:rsidRDefault="00F03768" w:rsidP="00A64C43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F03768" w:rsidRPr="002E568D" w:rsidRDefault="00F03768" w:rsidP="00A64C4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:rsidR="00F03768" w:rsidRPr="009D692C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1856" w:type="dxa"/>
          </w:tcPr>
          <w:p w:rsidR="00F03768" w:rsidRPr="000D6F97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:rsidR="00F03768" w:rsidRPr="002E568D" w:rsidRDefault="00F03768" w:rsidP="00A64C4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:rsidR="00F03768" w:rsidRPr="002E568D" w:rsidRDefault="00F03768" w:rsidP="00A64C4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:rsidR="00F03768" w:rsidRPr="002E568D" w:rsidRDefault="00F03768" w:rsidP="00A64C4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rPr>
          <w:rFonts w:ascii="Times New Roman" w:hAnsi="Times New Roman" w:cs="Times New Roman"/>
        </w:rPr>
      </w:pPr>
    </w:p>
    <w:p w:rsid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:rsidR="00F03768" w:rsidRPr="00611BF5" w:rsidRDefault="00F03768" w:rsidP="00A64C4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4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1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:rsidR="00F03768" w:rsidRPr="00F123A9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1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64C43" w:rsidRDefault="00A64C43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:rsidR="00F03768" w:rsidRDefault="00F03768" w:rsidP="00A64C4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:rsidR="00F03768" w:rsidRPr="00A9148F" w:rsidRDefault="00F03768" w:rsidP="00A64C4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:rsidR="00F03768" w:rsidRPr="00FF1BD7" w:rsidRDefault="00F03768" w:rsidP="00A64C4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:rsidR="00F03768" w:rsidRPr="00A9148F" w:rsidRDefault="00F03768" w:rsidP="00A64C4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:rsidR="00F03768" w:rsidRPr="00A9148F" w:rsidRDefault="00F03768" w:rsidP="00A64C4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A64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:rsidR="00F03768" w:rsidRPr="00611BF5" w:rsidRDefault="00F03768" w:rsidP="00A64C43">
      <w:pPr>
        <w:spacing w:after="0"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F03768" w:rsidP="00A64C43">
      <w:pPr>
        <w:spacing w:after="0"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F123A9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Родители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03768" w:rsidRPr="00611BF5" w:rsidRDefault="00A64C43" w:rsidP="00A64C43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F03768"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A64C43">
      <w:pPr>
        <w:pStyle w:val="a3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>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:rsidR="00F03768" w:rsidRPr="00381B1E" w:rsidRDefault="00F03768" w:rsidP="00A64C4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</w:t>
            </w:r>
            <w:proofErr w:type="gramStart"/>
            <w:r w:rsidRPr="00611BF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A64C43">
      <w:pPr>
        <w:spacing w:after="0"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A64C43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tbl>
      <w:tblPr>
        <w:tblStyle w:val="a4"/>
        <w:tblW w:w="0" w:type="auto"/>
        <w:tblInd w:w="720" w:type="dxa"/>
        <w:tblLook w:val="04A0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35DB0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A64C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A64C43">
      <w:pPr>
        <w:spacing w:after="0" w:line="240" w:lineRule="auto"/>
        <w:rPr>
          <w:rFonts w:ascii="Times New Roman" w:hAnsi="Times New Roman" w:cs="Times New Roman"/>
        </w:rPr>
      </w:pPr>
    </w:p>
    <w:sectPr w:rsidR="00F03768" w:rsidRPr="00611BF5" w:rsidSect="00A64C43">
      <w:pgSz w:w="16838" w:h="11906" w:orient="landscape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u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675A"/>
    <w:rsid w:val="0000340B"/>
    <w:rsid w:val="000574D2"/>
    <w:rsid w:val="000B5C8E"/>
    <w:rsid w:val="000C5301"/>
    <w:rsid w:val="00207EE0"/>
    <w:rsid w:val="002803ED"/>
    <w:rsid w:val="002E2AC6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64C43"/>
    <w:rsid w:val="00A71097"/>
    <w:rsid w:val="00AE675A"/>
    <w:rsid w:val="00B25E1C"/>
    <w:rsid w:val="00C64081"/>
    <w:rsid w:val="00C75EF4"/>
    <w:rsid w:val="00D02137"/>
    <w:rsid w:val="00D752E9"/>
    <w:rsid w:val="00DB0135"/>
    <w:rsid w:val="00F0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7809</Words>
  <Characters>44516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</cp:lastModifiedBy>
  <cp:revision>6</cp:revision>
  <dcterms:created xsi:type="dcterms:W3CDTF">2022-12-07T17:36:00Z</dcterms:created>
  <dcterms:modified xsi:type="dcterms:W3CDTF">2023-01-27T08:19:00Z</dcterms:modified>
</cp:coreProperties>
</file>