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E8" w:rsidRPr="001641B5" w:rsidRDefault="000936E8" w:rsidP="001641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0936E8" w:rsidRPr="001641B5" w:rsidRDefault="000936E8" w:rsidP="001641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рабочей программе по русскому языку</w:t>
      </w:r>
    </w:p>
    <w:p w:rsidR="00595C8F" w:rsidRPr="001641B5" w:rsidRDefault="000936E8" w:rsidP="001641B5">
      <w:pPr>
        <w:shd w:val="clear" w:color="auto" w:fill="FFFFFF"/>
        <w:tabs>
          <w:tab w:val="left" w:pos="9356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требований Федерального</w:t>
      </w:r>
      <w:r w:rsidR="00095DCB"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</w:t>
      </w:r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стандарта среднего общего образования,</w:t>
      </w:r>
      <w:r w:rsidR="00095DCB"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духовно-нравственного развития и воспитания личности</w:t>
      </w:r>
      <w:r w:rsidR="00095DCB"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гражданина России, планируемых результатов среднего общего образования и</w:t>
      </w:r>
      <w:r w:rsidR="00095DCB"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программы Н.Г. </w:t>
      </w:r>
      <w:proofErr w:type="spellStart"/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</w:t>
      </w:r>
      <w:proofErr w:type="spellEnd"/>
      <w:r w:rsidRPr="00164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язык. 10-11</w:t>
      </w:r>
      <w:r w:rsidR="00595C8F" w:rsidRPr="001641B5">
        <w:rPr>
          <w:rFonts w:ascii="Times New Roman" w:hAnsi="Times New Roman" w:cs="Times New Roman"/>
          <w:sz w:val="24"/>
          <w:szCs w:val="24"/>
        </w:rPr>
        <w:t xml:space="preserve">классы. Базовый уровень/авт.-сост. Н.Г. </w:t>
      </w:r>
      <w:proofErr w:type="spellStart"/>
      <w:r w:rsidR="00595C8F" w:rsidRPr="001641B5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="00595C8F" w:rsidRPr="001641B5">
        <w:rPr>
          <w:rFonts w:ascii="Times New Roman" w:hAnsi="Times New Roman" w:cs="Times New Roman"/>
          <w:sz w:val="24"/>
          <w:szCs w:val="24"/>
        </w:rPr>
        <w:t>. – М.: ООО «Русское слово – учебник», 2020.</w:t>
      </w:r>
      <w:bookmarkStart w:id="0" w:name="_GoBack"/>
      <w:bookmarkEnd w:id="0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русского языка в старшей школе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языку в старшей школе должно преследовать комплексную реализацию практической, воспитательной, развивающей и общеобразовательной целей. Важно подчеркнуть, что воспитательная, развивающая и общеобразовательная цели достигаются в процессе практического овладения русским языком.</w:t>
      </w:r>
    </w:p>
    <w:p w:rsidR="00595C8F" w:rsidRPr="001641B5" w:rsidRDefault="00595C8F" w:rsidP="001641B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цель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старшей школе направлено на достижение следующих целей:</w:t>
      </w:r>
    </w:p>
    <w:p w:rsidR="00595C8F" w:rsidRPr="001641B5" w:rsidRDefault="00595C8F" w:rsidP="001641B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595C8F" w:rsidRPr="001641B5" w:rsidRDefault="00595C8F" w:rsidP="001641B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 совершенствование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595C8F" w:rsidRPr="001641B5" w:rsidRDefault="00595C8F" w:rsidP="001641B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углубление знаний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595C8F" w:rsidRPr="001641B5" w:rsidRDefault="00595C8F" w:rsidP="001641B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595C8F" w:rsidRPr="001641B5" w:rsidRDefault="00595C8F" w:rsidP="001641B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Воспитательная цель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подразумевает развитие личности учащихся посредством 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реализации воспитательного потенциала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«Русский язык», а именно: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у учащихся потребности изучения русского языка и овладение им как средством общения, познания, самореализации и социальной адаптации;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—воспитание каче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патриота; развитие национального самосознания, более глубокое осознание своей собственной культуры;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осознания старшеклассниками необходимости вести здоровый образ жизни путём информирования их об общественн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признанных формах поддержания здоровья и обсуждения необходимости отказа от вредных привычек.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Общеобразовательная цель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повышении — посредством русского языка — общей культуры учащихся, расширении их кругозора в целом.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 цель —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это развитие языковых способностей учащихся, культуры речевого поведения,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интереса к изучению русского языка, свойств личности (положи-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эмоции, волевые качества, память, внимание, мышление и др.), а также содействие личностному самоопределению старшеклассников в отношении их будущей профессии и их социальной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учебного курса «Русский язык» для 10 и 11 классов являются одним из важнейших механизмов реализации требований Стандарта к уровню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старшеклассников, освоивших программу среднего общего образования.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планируемых результатов описывает и характеризует обобщённые способы действий с учебным материалом,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позволяющие обучающимся успешно решать учебные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практические задачи.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своей сути планируемые результаты представляют собой систему обобщённых личностно ориентированных целей образования, допускающих дальнейшее уточнение и конкретизацию.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среднего (полного) общего образования подразумевают готовность и способность учащихся к саморазвитию и личностному самоопределению,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социуме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«Русский язык» для 10 и 11 классов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отражают: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мультимедийные; понимание необходимости бережно хранить национальное культурно-языковое наследие России и ответственности людей за сохранение чистоты и богатства родного языка как культурного достояния нации.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от уровня владения русским языком; понимание роли родного языка для самопознания, самооценки, самореализации, самовыражения личности в различных областях человеческой деятельности.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Существенное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Углублённый уровень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личностные результаты, что и на базовом уровне, а также: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Понимание зависимости успешного получения высшего филологического образования от уровня владения русским языком.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Представление о лингвистике как части общечеловеческой культуры, взаимосвязи языка и истории, языка и культуры русского и других народов.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отражают: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и углублённый уровни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595C8F" w:rsidRPr="001641B5" w:rsidRDefault="00595C8F" w:rsidP="001641B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разными видами чтения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595C8F" w:rsidRPr="001641B5" w:rsidRDefault="00595C8F" w:rsidP="001641B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595C8F" w:rsidRPr="001641B5" w:rsidRDefault="00595C8F" w:rsidP="001641B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595C8F" w:rsidRPr="001641B5" w:rsidRDefault="00595C8F" w:rsidP="001641B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её результатов в различных формах: приёмами отбора и систематизации материала на определённую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её;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пользоваться русским языком как средством получения знаний в разных областях современной науки; совершенствовать умение активно применять полученные знания, умения и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навыки в повседневной речевой практике, в процессе учебно-познавательной деятельности в школе, а также в различных условиях межличностного и межкультурного общения.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получению высшего образования по избранному профилю, подготовка к формам учебно-познавательной деятельности в вузе.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чтение:</w:t>
      </w:r>
    </w:p>
    <w:p w:rsidR="00595C8F" w:rsidRPr="001641B5" w:rsidRDefault="00595C8F" w:rsidP="001641B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95C8F" w:rsidRPr="001641B5" w:rsidRDefault="00595C8F" w:rsidP="001641B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содержания, с выборочным извлечением информации) в зависимости от коммуникативной задачи;</w:t>
      </w:r>
    </w:p>
    <w:p w:rsidR="00595C8F" w:rsidRPr="001641B5" w:rsidRDefault="00595C8F" w:rsidP="001641B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95C8F" w:rsidRPr="001641B5" w:rsidRDefault="00595C8F" w:rsidP="001641B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95C8F" w:rsidRPr="001641B5" w:rsidRDefault="00595C8F" w:rsidP="001641B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и письменных монологических и диалогических высказываний различных типов и жанров 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</w:t>
      </w:r>
    </w:p>
    <w:p w:rsidR="00595C8F" w:rsidRPr="001641B5" w:rsidRDefault="00595C8F" w:rsidP="001641B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95C8F" w:rsidRPr="001641B5" w:rsidRDefault="00595C8F" w:rsidP="001641B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95C8F" w:rsidRPr="001641B5" w:rsidRDefault="00595C8F" w:rsidP="001641B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  <w:proofErr w:type="gramEnd"/>
    </w:p>
    <w:p w:rsidR="00595C8F" w:rsidRPr="001641B5" w:rsidRDefault="00595C8F" w:rsidP="001641B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в качестве основных показателей усвоения курса личностных,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 вызывает вопросы, связанные с проверкой и оцениванием выделенных показателей.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сложившаяся практика введения ФГОС в основную школу показывает, что уровень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комплексных работ, выполняющихся на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ресурсы Интернета, опираясь при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выражать свою позицию и отстаивать её,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выпускниками программы по русскому языку: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всеми видами речевой деятельности: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чтение:</w:t>
      </w:r>
    </w:p>
    <w:p w:rsidR="00595C8F" w:rsidRPr="001641B5" w:rsidRDefault="00595C8F" w:rsidP="001641B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информации;</w:t>
      </w:r>
    </w:p>
    <w:p w:rsidR="00595C8F" w:rsidRPr="001641B5" w:rsidRDefault="00595C8F" w:rsidP="001641B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содержания, с выборочным извлечением информации) в зависимости от коммуникативной задачи;</w:t>
      </w:r>
    </w:p>
    <w:p w:rsidR="00595C8F" w:rsidRPr="001641B5" w:rsidRDefault="00595C8F" w:rsidP="001641B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</w:t>
      </w:r>
    </w:p>
    <w:p w:rsidR="00595C8F" w:rsidRPr="001641B5" w:rsidRDefault="00595C8F" w:rsidP="001641B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 и письмо:</w:t>
      </w:r>
    </w:p>
    <w:p w:rsidR="00595C8F" w:rsidRPr="001641B5" w:rsidRDefault="00595C8F" w:rsidP="001641B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устных и письменных монологических и диалогических высказываний различных типов и жанров 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</w:t>
      </w:r>
    </w:p>
    <w:p w:rsidR="00595C8F" w:rsidRPr="001641B5" w:rsidRDefault="00595C8F" w:rsidP="001641B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подготовленное выступление перед аудиторией с докладом; защита проекта, реферата;</w:t>
      </w:r>
    </w:p>
    <w:p w:rsidR="00595C8F" w:rsidRPr="001641B5" w:rsidRDefault="00595C8F" w:rsidP="001641B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595C8F" w:rsidRPr="001641B5" w:rsidRDefault="00595C8F" w:rsidP="001641B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  <w:proofErr w:type="gramEnd"/>
    </w:p>
    <w:p w:rsidR="00595C8F" w:rsidRPr="001641B5" w:rsidRDefault="00595C8F" w:rsidP="001641B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высказывании;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предметные результаты, что и на базовом уровне, а также: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взаимообогащения языков, опираясь на знание русского и иностранного языков, а также на сведения, содержащиеся в учебном этимологическом словаре.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Способность самостоятельно организовывать лингвистический эксперимент, объяснять и грамотно оформлять его результаты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профессионально ориентированных проектах, конкурсах, олимпиадах.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в качестве основных показателей усвоения курса личностных,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 вызывает вопросы, связанные с проверкой и оцениванием выделенных показателей.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сложившаяся практика введения ФГОС в основную школу показывает, что уровень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умений оценивается в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комплексных работ, выполняющихся на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учитывать коммуникативные намерения партнёра и выбирать адекватные стратегии коммуникации;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Информационно-смысловая переработка текста в процессе чтения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proofErr w:type="spell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воспринимать информацию и понимать читаемый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аудируемый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коммуникативную цель слушания текста и в соответствии с этим организовывать процесс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</w:t>
      </w:r>
    </w:p>
    <w:p w:rsidR="00595C8F" w:rsidRPr="001641B5" w:rsidRDefault="00595C8F" w:rsidP="001641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Создание устного и письменного речевого высказывания.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 и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компоненты, литературный язык, языковая норма, культура речи и т. д.);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Соблюдение языковых, коммуникативных и этических норм в процессе речевого общения.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 коммуникативные трудности и преодолевать их в процессе общения, учитывая основные положения современной теории коммуникации; уметь выслушивать разные мнения и учитывать интересы участников группы в процессе коллективной работы; обосновывать собственную позицию, оценивать разные точки зрения и вырабатывать единое мнение, 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мнением оппонента, применяя при этом основные этические правила речевого этикета.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умения, которые отрабатываются на уроках русского языка, являются основой формирования 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грамотности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способности человека максимально быстро 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являются: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перерабатывать, систематизировать информацию и предъявлять её разными способами и др.);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1641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основные компоненты функциональной грамотности базируются на видах речевой деятельности (чтение,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говорение, письмо) и предполагают целенаправленное развитие речемыслительных способностей учащихся в процессе изучения родного языка в школе.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междисциплинарный характер не только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основных предметных результатов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русскому языку, непосредственно связанных с совершенствованием речемыслительных способностей старшеклассников, определяет и необходимость целенаправленной отработки на уроках русского языка универсальных учебных действий, важнейшими из которых на завершающем этапе обучения русскому языку в школе являются следующие.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пониманием основного его содержания, с выборочным извлечением информации и др.) в зависимости от коммуникативной задачи;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перерабатывать, систематизировать прочитанную/прослушанную информацию и предъявлять её разными способами: в виде устного пересказа, сообщения, плана 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</w:t>
      </w:r>
      <w:proofErr w:type="gramEnd"/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коммуникативно успешные устные/письменные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аргументиррованно</w:t>
      </w:r>
      <w:proofErr w:type="spell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предъявлять собранную научно-учебную информацию в форме устных/письменных высказываний, а также в электронном виде на различных информационных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64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</w:t>
      </w: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соглашаясь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соглашаясь с мнением оппонента и применяя основные этические правила речевого взаимодействия.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небольшое по объёму исследование: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достигнутые результаты и адекватно формулировать их в устной/письменной форме.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совместную учебную деятельность, строить продуктивное речевое взаимодействие со сверстниками и взрослыми, соблюдая коммуникативные и этические правила поведения и предупреждая коммуникативные неудачи в речевом общении; 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</w:t>
      </w:r>
      <w:proofErr w:type="gramEnd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 соблюдать намеченную последовательность действий в процессе коллективной исследовательской деятельности; поэтапно оценивать коллективную и индивидуальную учебную деятельность членов группы, выполняющих совместную работу; 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proofErr w:type="gramStart"/>
      <w:r w:rsidRPr="001641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учебно-логическими умениями: определять объект анализа; проводить 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 систематизировать информацию разными способами и т. п.</w:t>
      </w:r>
      <w:proofErr w:type="gramEnd"/>
    </w:p>
    <w:p w:rsidR="00595C8F" w:rsidRPr="001641B5" w:rsidRDefault="00595C8F" w:rsidP="001641B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Рабочая программа предусматривает следующее распределение учебного материала по классам: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10 класс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Введение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Лексика. Фразеология. Лексикология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lastRenderedPageBreak/>
        <w:t>Фонетика. Графика. Орфоэпия.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1641B5">
        <w:rPr>
          <w:rFonts w:ascii="Times New Roman" w:hAnsi="Times New Roman" w:cs="Times New Roman"/>
          <w:iCs/>
          <w:sz w:val="24"/>
          <w:szCs w:val="24"/>
        </w:rPr>
        <w:t>Морфемика</w:t>
      </w:r>
      <w:proofErr w:type="spellEnd"/>
      <w:r w:rsidRPr="001641B5">
        <w:rPr>
          <w:rFonts w:ascii="Times New Roman" w:hAnsi="Times New Roman" w:cs="Times New Roman"/>
          <w:iCs/>
          <w:sz w:val="24"/>
          <w:szCs w:val="24"/>
        </w:rPr>
        <w:t xml:space="preserve"> и словообразование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Морфология и орфография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11 класс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Синтаксис и пунктуация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Культура речи.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Стилистика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1B5">
        <w:rPr>
          <w:rFonts w:ascii="Times New Roman" w:hAnsi="Times New Roman" w:cs="Times New Roman"/>
          <w:iCs/>
          <w:sz w:val="24"/>
          <w:szCs w:val="24"/>
        </w:rPr>
        <w:t>Из истории русского языкознания</w:t>
      </w:r>
    </w:p>
    <w:p w:rsidR="00595C8F" w:rsidRPr="001641B5" w:rsidRDefault="00595C8F" w:rsidP="001641B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641B5">
        <w:rPr>
          <w:rFonts w:ascii="Times New Roman" w:hAnsi="Times New Roman" w:cs="Times New Roman"/>
          <w:b/>
          <w:iCs/>
          <w:sz w:val="24"/>
          <w:szCs w:val="24"/>
        </w:rPr>
        <w:t>Формы контроля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z w:val="24"/>
          <w:szCs w:val="24"/>
        </w:rPr>
        <w:t xml:space="preserve">устное сообщение на лингвистическую тему; 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z w:val="24"/>
          <w:szCs w:val="24"/>
        </w:rPr>
        <w:t>лабораторная работа;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тест; 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изложение с творческим заданием; 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сочинение; 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641B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осложненное и творческое списывание; </w:t>
      </w:r>
    </w:p>
    <w:p w:rsidR="00595C8F" w:rsidRPr="001641B5" w:rsidRDefault="00595C8F" w:rsidP="001641B5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ind w:left="720" w:right="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641B5">
        <w:rPr>
          <w:rFonts w:ascii="Times New Roman" w:hAnsi="Times New Roman" w:cs="Times New Roman"/>
          <w:sz w:val="24"/>
          <w:szCs w:val="24"/>
        </w:rPr>
        <w:t>комплексный анализ текста</w:t>
      </w:r>
    </w:p>
    <w:p w:rsidR="00595C8F" w:rsidRDefault="00595C8F" w:rsidP="00095DCB">
      <w:pPr>
        <w:shd w:val="clear" w:color="auto" w:fill="FFFFFF"/>
        <w:tabs>
          <w:tab w:val="left" w:pos="9356"/>
        </w:tabs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66F" w:rsidRDefault="0047666F" w:rsidP="00095DCB">
      <w:pPr>
        <w:tabs>
          <w:tab w:val="left" w:pos="9356"/>
        </w:tabs>
        <w:ind w:right="-24"/>
        <w:jc w:val="both"/>
      </w:pPr>
    </w:p>
    <w:sectPr w:rsidR="0047666F" w:rsidSect="00095D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3A53E2"/>
    <w:multiLevelType w:val="multilevel"/>
    <w:tmpl w:val="B69E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0B1446D"/>
    <w:multiLevelType w:val="hybridMultilevel"/>
    <w:tmpl w:val="7520EF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922973"/>
    <w:multiLevelType w:val="multilevel"/>
    <w:tmpl w:val="B37E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ED0656"/>
    <w:multiLevelType w:val="multilevel"/>
    <w:tmpl w:val="86E0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8A0F2B"/>
    <w:multiLevelType w:val="multilevel"/>
    <w:tmpl w:val="3680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EA1000"/>
    <w:multiLevelType w:val="multilevel"/>
    <w:tmpl w:val="F1A6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6246FD"/>
    <w:multiLevelType w:val="multilevel"/>
    <w:tmpl w:val="2F34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B3053E"/>
    <w:multiLevelType w:val="multilevel"/>
    <w:tmpl w:val="7F2E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F6"/>
    <w:rsid w:val="00060DF6"/>
    <w:rsid w:val="000936E8"/>
    <w:rsid w:val="00095DCB"/>
    <w:rsid w:val="001641B5"/>
    <w:rsid w:val="0047666F"/>
    <w:rsid w:val="0059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95C8F"/>
    <w:pPr>
      <w:ind w:left="720"/>
      <w:contextualSpacing/>
    </w:pPr>
  </w:style>
  <w:style w:type="paragraph" w:styleId="a4">
    <w:name w:val="No Spacing"/>
    <w:link w:val="a5"/>
    <w:uiPriority w:val="1"/>
    <w:qFormat/>
    <w:rsid w:val="00595C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595C8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95C8F"/>
    <w:pPr>
      <w:ind w:left="720"/>
      <w:contextualSpacing/>
    </w:pPr>
  </w:style>
  <w:style w:type="paragraph" w:styleId="a4">
    <w:name w:val="No Spacing"/>
    <w:link w:val="a5"/>
    <w:uiPriority w:val="1"/>
    <w:qFormat/>
    <w:rsid w:val="00595C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595C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11110</Words>
  <Characters>63331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2021-09-08T17:15:00Z</dcterms:created>
  <dcterms:modified xsi:type="dcterms:W3CDTF">2021-09-12T16:00:00Z</dcterms:modified>
</cp:coreProperties>
</file>