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CB" w:rsidRDefault="002264CB" w:rsidP="002264CB">
      <w:pPr>
        <w:pStyle w:val="a3"/>
        <w:spacing w:before="74"/>
        <w:ind w:left="5387" w:right="-2"/>
        <w:jc w:val="left"/>
      </w:pPr>
      <w:r>
        <w:rPr>
          <w:rFonts w:ascii="Liberation Serif" w:hAnsi="Liberation Serif" w:cs="Liberation Serif"/>
        </w:rPr>
        <w:t>Приложение 1</w:t>
      </w:r>
    </w:p>
    <w:p w:rsidR="002264CB" w:rsidRDefault="002264CB" w:rsidP="002264CB">
      <w:pPr>
        <w:pStyle w:val="a3"/>
        <w:spacing w:before="74"/>
        <w:ind w:left="5387" w:right="-2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кПриказу МО и МП СО______________________</w:t>
      </w:r>
    </w:p>
    <w:p w:rsidR="002264CB" w:rsidRDefault="002264CB" w:rsidP="002264CB">
      <w:pPr>
        <w:pStyle w:val="a3"/>
        <w:jc w:val="left"/>
        <w:rPr>
          <w:rFonts w:ascii="Liberation Serif" w:hAnsi="Liberation Serif" w:cs="Liberation Serif"/>
          <w:sz w:val="30"/>
        </w:rPr>
      </w:pPr>
    </w:p>
    <w:p w:rsidR="002264CB" w:rsidRPr="005F14C1" w:rsidRDefault="002264CB" w:rsidP="005F14C1">
      <w:pPr>
        <w:pStyle w:val="a5"/>
        <w:jc w:val="center"/>
        <w:rPr>
          <w:b/>
          <w:bCs/>
          <w:sz w:val="28"/>
          <w:szCs w:val="28"/>
        </w:rPr>
      </w:pPr>
      <w:r w:rsidRPr="005F14C1">
        <w:rPr>
          <w:b/>
          <w:bCs/>
          <w:sz w:val="28"/>
          <w:szCs w:val="28"/>
        </w:rPr>
        <w:t>ГРАФИК</w:t>
      </w:r>
    </w:p>
    <w:p w:rsidR="00172904" w:rsidRDefault="002264CB" w:rsidP="005F14C1">
      <w:pPr>
        <w:pStyle w:val="a5"/>
        <w:jc w:val="center"/>
        <w:rPr>
          <w:b/>
          <w:bCs/>
          <w:sz w:val="28"/>
          <w:szCs w:val="28"/>
        </w:rPr>
      </w:pPr>
      <w:r w:rsidRPr="005F14C1">
        <w:rPr>
          <w:b/>
          <w:bCs/>
          <w:sz w:val="28"/>
          <w:szCs w:val="28"/>
        </w:rPr>
        <w:t>проведения</w:t>
      </w:r>
      <w:bookmarkStart w:id="0" w:name="_Hlk80356276"/>
      <w:r w:rsidRPr="005F14C1">
        <w:rPr>
          <w:b/>
          <w:bCs/>
          <w:sz w:val="28"/>
          <w:szCs w:val="28"/>
        </w:rPr>
        <w:t xml:space="preserve">школьного этапа </w:t>
      </w:r>
      <w:r w:rsidR="00172904">
        <w:rPr>
          <w:b/>
          <w:bCs/>
          <w:sz w:val="28"/>
          <w:szCs w:val="28"/>
        </w:rPr>
        <w:t xml:space="preserve">всероссийской </w:t>
      </w:r>
      <w:r w:rsidRPr="005F14C1">
        <w:rPr>
          <w:b/>
          <w:bCs/>
          <w:sz w:val="28"/>
          <w:szCs w:val="28"/>
        </w:rPr>
        <w:t>олимпиады</w:t>
      </w:r>
      <w:bookmarkEnd w:id="0"/>
      <w:r w:rsidR="00172904">
        <w:rPr>
          <w:b/>
          <w:bCs/>
          <w:sz w:val="28"/>
          <w:szCs w:val="28"/>
        </w:rPr>
        <w:t>школьников</w:t>
      </w:r>
    </w:p>
    <w:p w:rsidR="004513FB" w:rsidRDefault="005F14C1" w:rsidP="005F14C1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Свердловской области в 2021/2022 учебном году</w:t>
      </w:r>
    </w:p>
    <w:p w:rsidR="00F01F00" w:rsidRPr="00390EF4" w:rsidRDefault="00F01F00" w:rsidP="005F14C1">
      <w:pPr>
        <w:pStyle w:val="TableParagraph"/>
        <w:spacing w:line="240" w:lineRule="auto"/>
        <w:ind w:left="0" w:right="138" w:firstLine="709"/>
        <w:contextualSpacing/>
        <w:jc w:val="both"/>
      </w:pPr>
    </w:p>
    <w:p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Style w:val="a6"/>
        <w:tblW w:w="9635" w:type="dxa"/>
        <w:tblLayout w:type="fixed"/>
        <w:tblLook w:val="0000"/>
      </w:tblPr>
      <w:tblGrid>
        <w:gridCol w:w="7225"/>
        <w:gridCol w:w="2410"/>
      </w:tblGrid>
      <w:tr w:rsidR="004513FB" w:rsidRPr="00D91200" w:rsidTr="005F14C1">
        <w:trPr>
          <w:trHeight w:val="321"/>
          <w:tblHeader/>
        </w:trPr>
        <w:tc>
          <w:tcPr>
            <w:tcW w:w="7225" w:type="dxa"/>
          </w:tcPr>
          <w:p w:rsidR="004513FB" w:rsidRPr="00D91200" w:rsidRDefault="004513FB" w:rsidP="00807399">
            <w:pPr>
              <w:pStyle w:val="TableParagraph"/>
              <w:spacing w:line="240" w:lineRule="auto"/>
              <w:ind w:left="0" w:right="0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410" w:type="dxa"/>
          </w:tcPr>
          <w:p w:rsidR="004513FB" w:rsidRPr="00D91200" w:rsidRDefault="004513FB" w:rsidP="00807399">
            <w:pPr>
              <w:pStyle w:val="TableParagraph"/>
              <w:spacing w:line="240" w:lineRule="auto"/>
              <w:ind w:left="-13" w:right="0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Даты проведения олимпиады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E22A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Испанский язык, Итальянский язык, Китайский язык (онлайн-тур)</w:t>
            </w:r>
          </w:p>
        </w:tc>
        <w:tc>
          <w:tcPr>
            <w:tcW w:w="2410" w:type="dxa"/>
          </w:tcPr>
          <w:p w:rsidR="004513FB" w:rsidRPr="00D91200" w:rsidRDefault="004513FB" w:rsidP="00E22A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15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711A9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Испанский язык, Итальянский язык, Китайский язык (очный тур)</w:t>
            </w:r>
          </w:p>
        </w:tc>
        <w:tc>
          <w:tcPr>
            <w:tcW w:w="2410" w:type="dxa"/>
          </w:tcPr>
          <w:p w:rsidR="004513FB" w:rsidRPr="00D91200" w:rsidRDefault="004513FB" w:rsidP="00F85395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16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Право (онлайн)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17-19 сентября</w:t>
            </w:r>
          </w:p>
        </w:tc>
      </w:tr>
      <w:tr w:rsidR="004513FB" w:rsidRPr="00D91200" w:rsidTr="005F14C1">
        <w:trPr>
          <w:trHeight w:val="55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Экология (онлайн)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17-19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Французский язык, Немецкий язык (онлайн-тур)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20-21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Французский язык, (очный тур)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Немецкий язы</w:t>
            </w:r>
            <w:proofErr w:type="gramStart"/>
            <w:r w:rsidRPr="00D91200">
              <w:rPr>
                <w:sz w:val="28"/>
                <w:szCs w:val="28"/>
                <w:lang w:eastAsia="ru-RU"/>
              </w:rPr>
              <w:t>к(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>очный тур)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23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Экономика (онлайн)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22-23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Литература (очно)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24-25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28-29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Технология (очный тур)</w:t>
            </w:r>
          </w:p>
        </w:tc>
        <w:tc>
          <w:tcPr>
            <w:tcW w:w="2410" w:type="dxa"/>
          </w:tcPr>
          <w:p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27-29 сентября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Физика </w:t>
            </w:r>
            <w:r w:rsidRPr="00D91200">
              <w:rPr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30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 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01-02 октября 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04-06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</w:t>
            </w:r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08-10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Астрономия (</w:t>
            </w:r>
            <w:r w:rsidRPr="00D91200">
              <w:rPr>
                <w:sz w:val="28"/>
                <w:szCs w:val="28"/>
                <w:lang w:eastAsia="ru-RU"/>
              </w:rPr>
              <w:t>онлайн-тур)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11октября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11-13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Русский язык (очный 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14-15 октября 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Химия (</w:t>
            </w:r>
            <w:r w:rsidRPr="00D91200">
              <w:rPr>
                <w:sz w:val="28"/>
                <w:szCs w:val="28"/>
                <w:lang w:eastAsia="ru-RU"/>
              </w:rPr>
              <w:t>онлайн-тур)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14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Искусство (Мировая художественная культура) (онлайн-тур)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16-18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Искусство (Мировая художественная культура) (очный 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18-19 октября 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Основы безопасности жизнедеятельности (онлайн-тур)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19-20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:rsidR="004513FB" w:rsidRPr="004513FB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Английский язык (онлайн-тур)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23-25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Английский язык (очный 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26-27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Физическая культура (онлайн-тур)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25-26 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Физическая культура (очный тур)</w:t>
            </w:r>
          </w:p>
        </w:tc>
        <w:tc>
          <w:tcPr>
            <w:tcW w:w="2410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27,29  октября</w:t>
            </w:r>
          </w:p>
        </w:tc>
      </w:tr>
      <w:tr w:rsidR="004513FB" w:rsidRPr="00D91200" w:rsidTr="005F14C1">
        <w:trPr>
          <w:trHeight w:val="323"/>
        </w:trPr>
        <w:tc>
          <w:tcPr>
            <w:tcW w:w="7225" w:type="dxa"/>
          </w:tcPr>
          <w:p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410" w:type="dxa"/>
          </w:tcPr>
          <w:p w:rsidR="004513FB" w:rsidRPr="004513FB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28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</w:tbl>
    <w:p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>кольн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ый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 этап олимпиады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проводится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 предметам: </w:t>
      </w:r>
      <w:r w:rsidRPr="00FE2AF4"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Индивидуальные реквизиты входа для участников олимпиады по предметам, проводимым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: vsosh.irro.ru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размещаются в РБДО </w:t>
      </w:r>
      <w:r w:rsidRPr="00172904">
        <w:rPr>
          <w:rFonts w:ascii="Liberation Serif" w:hAnsi="Liberation Serif" w:cs="Liberation Serif"/>
          <w:sz w:val="28"/>
          <w:szCs w:val="28"/>
          <w:lang w:eastAsia="ru-RU"/>
        </w:rPr>
        <w:t>и действуют для всех этих предметов.</w:t>
      </w:r>
    </w:p>
    <w:p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904" w:rsidRDefault="00172904" w:rsidP="00172904">
      <w:pPr>
        <w:pStyle w:val="TableParagraph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>кольн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ый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 этап олимпиады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проводится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r w:rsidRPr="001D26D9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Курсы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по предметам: а</w:t>
      </w:r>
      <w:r w:rsidRPr="004513FB">
        <w:rPr>
          <w:rFonts w:ascii="Liberation Serif" w:hAnsi="Liberation Serif" w:cs="Liberation Serif"/>
          <w:sz w:val="28"/>
          <w:szCs w:val="28"/>
        </w:rPr>
        <w:t>строномия</w:t>
      </w:r>
      <w:r>
        <w:rPr>
          <w:rFonts w:ascii="Liberation Serif" w:hAnsi="Liberation Serif" w:cs="Liberation Serif"/>
          <w:sz w:val="28"/>
          <w:szCs w:val="28"/>
        </w:rPr>
        <w:t>, б</w:t>
      </w:r>
      <w:r w:rsidRPr="004513FB">
        <w:rPr>
          <w:rFonts w:ascii="Liberation Serif" w:hAnsi="Liberation Serif" w:cs="Liberation Serif"/>
          <w:sz w:val="28"/>
          <w:szCs w:val="28"/>
        </w:rPr>
        <w:t>иология</w:t>
      </w:r>
      <w:r>
        <w:rPr>
          <w:rFonts w:ascii="Liberation Serif" w:hAnsi="Liberation Serif" w:cs="Liberation Serif"/>
          <w:sz w:val="28"/>
          <w:szCs w:val="28"/>
        </w:rPr>
        <w:t>, и</w:t>
      </w:r>
      <w:r w:rsidRPr="004513FB">
        <w:rPr>
          <w:rFonts w:ascii="Liberation Serif" w:hAnsi="Liberation Serif" w:cs="Liberation Serif"/>
          <w:sz w:val="28"/>
          <w:szCs w:val="28"/>
        </w:rPr>
        <w:t>нформатика</w:t>
      </w:r>
      <w:r>
        <w:rPr>
          <w:rFonts w:ascii="Liberation Serif" w:hAnsi="Liberation Serif" w:cs="Liberation Serif"/>
          <w:sz w:val="28"/>
          <w:szCs w:val="28"/>
        </w:rPr>
        <w:t>, м</w:t>
      </w:r>
      <w:r w:rsidRPr="004513FB">
        <w:rPr>
          <w:rFonts w:ascii="Liberation Serif" w:hAnsi="Liberation Serif" w:cs="Liberation Serif"/>
          <w:sz w:val="28"/>
          <w:szCs w:val="28"/>
        </w:rPr>
        <w:t>атематика</w:t>
      </w:r>
      <w:r>
        <w:rPr>
          <w:rFonts w:ascii="Liberation Serif" w:hAnsi="Liberation Serif" w:cs="Liberation Serif"/>
          <w:sz w:val="28"/>
          <w:szCs w:val="28"/>
        </w:rPr>
        <w:t>, ф</w:t>
      </w:r>
      <w:r w:rsidRPr="004513FB">
        <w:rPr>
          <w:rFonts w:ascii="Liberation Serif" w:hAnsi="Liberation Serif" w:cs="Liberation Serif"/>
          <w:sz w:val="28"/>
          <w:szCs w:val="28"/>
        </w:rPr>
        <w:t>изика</w:t>
      </w:r>
      <w:r>
        <w:rPr>
          <w:rFonts w:ascii="Liberation Serif" w:hAnsi="Liberation Serif" w:cs="Liberation Serif"/>
          <w:sz w:val="28"/>
          <w:szCs w:val="28"/>
        </w:rPr>
        <w:t>, х</w:t>
      </w:r>
      <w:r w:rsidRPr="004513FB">
        <w:rPr>
          <w:rFonts w:ascii="Liberation Serif" w:hAnsi="Liberation Serif" w:cs="Liberation Serif"/>
          <w:sz w:val="28"/>
          <w:szCs w:val="28"/>
        </w:rPr>
        <w:t>имия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Коды доступа 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по предметам, проводимым на платформе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  <w:lang w:eastAsia="ru-RU"/>
        </w:rPr>
        <w:t>Сириус.Курсы</w:t>
      </w:r>
      <w:proofErr w:type="spell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 размещаются в системе ФИС ОКО. Коды формируются отдельно для каждого предмета. </w:t>
      </w:r>
    </w:p>
    <w:p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72904" w:rsidRPr="005B370A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Предметы - иностранные языки, искусство (МХК), физическая культура, технология, русский язык, </w:t>
      </w:r>
      <w:r w:rsidRPr="00FE2AF4">
        <w:rPr>
          <w:rFonts w:ascii="Liberation Serif" w:hAnsi="Liberation Serif" w:cs="Liberation Serif"/>
          <w:sz w:val="28"/>
          <w:szCs w:val="28"/>
        </w:rPr>
        <w:t>основы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 проводятся  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p w:rsidR="00807399" w:rsidRDefault="00807399" w:rsidP="004513FB"/>
    <w:sectPr w:rsidR="00807399" w:rsidSect="00172904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A11C05"/>
    <w:rsid w:val="00042076"/>
    <w:rsid w:val="000542ED"/>
    <w:rsid w:val="000728B4"/>
    <w:rsid w:val="000748BC"/>
    <w:rsid w:val="000A05B6"/>
    <w:rsid w:val="000D4582"/>
    <w:rsid w:val="000D6E61"/>
    <w:rsid w:val="0010546A"/>
    <w:rsid w:val="00107CE8"/>
    <w:rsid w:val="00172904"/>
    <w:rsid w:val="001A49F9"/>
    <w:rsid w:val="001A65AB"/>
    <w:rsid w:val="001D26D9"/>
    <w:rsid w:val="001F56EC"/>
    <w:rsid w:val="001F65C6"/>
    <w:rsid w:val="002264CB"/>
    <w:rsid w:val="002424A5"/>
    <w:rsid w:val="00254A62"/>
    <w:rsid w:val="00255A3F"/>
    <w:rsid w:val="00272716"/>
    <w:rsid w:val="003145B1"/>
    <w:rsid w:val="003207F3"/>
    <w:rsid w:val="00321AF0"/>
    <w:rsid w:val="00331840"/>
    <w:rsid w:val="003431C6"/>
    <w:rsid w:val="0035204D"/>
    <w:rsid w:val="003774B0"/>
    <w:rsid w:val="00390EF4"/>
    <w:rsid w:val="003B5B68"/>
    <w:rsid w:val="00411EFE"/>
    <w:rsid w:val="00434568"/>
    <w:rsid w:val="00434783"/>
    <w:rsid w:val="0044216F"/>
    <w:rsid w:val="004513FB"/>
    <w:rsid w:val="004942A6"/>
    <w:rsid w:val="004C45D8"/>
    <w:rsid w:val="004D0CFD"/>
    <w:rsid w:val="004F2B1E"/>
    <w:rsid w:val="00500B71"/>
    <w:rsid w:val="005363A4"/>
    <w:rsid w:val="0055076C"/>
    <w:rsid w:val="00556EF9"/>
    <w:rsid w:val="00563172"/>
    <w:rsid w:val="005B00D3"/>
    <w:rsid w:val="005B370A"/>
    <w:rsid w:val="005F14C1"/>
    <w:rsid w:val="00685592"/>
    <w:rsid w:val="006A7798"/>
    <w:rsid w:val="006B6812"/>
    <w:rsid w:val="006D6211"/>
    <w:rsid w:val="00711A96"/>
    <w:rsid w:val="00720078"/>
    <w:rsid w:val="00753CE2"/>
    <w:rsid w:val="00776D5F"/>
    <w:rsid w:val="00783C9B"/>
    <w:rsid w:val="007B3D1D"/>
    <w:rsid w:val="007B5773"/>
    <w:rsid w:val="00807399"/>
    <w:rsid w:val="00824821"/>
    <w:rsid w:val="00836121"/>
    <w:rsid w:val="00852143"/>
    <w:rsid w:val="008B6663"/>
    <w:rsid w:val="009242BD"/>
    <w:rsid w:val="00957A1D"/>
    <w:rsid w:val="0096270A"/>
    <w:rsid w:val="0098048A"/>
    <w:rsid w:val="009A0886"/>
    <w:rsid w:val="009B01D6"/>
    <w:rsid w:val="009B1A17"/>
    <w:rsid w:val="00A11C05"/>
    <w:rsid w:val="00A470C4"/>
    <w:rsid w:val="00A63EA2"/>
    <w:rsid w:val="00AA4874"/>
    <w:rsid w:val="00B351FD"/>
    <w:rsid w:val="00B40F7B"/>
    <w:rsid w:val="00B466D7"/>
    <w:rsid w:val="00BA34FC"/>
    <w:rsid w:val="00C40709"/>
    <w:rsid w:val="00C94D72"/>
    <w:rsid w:val="00CD1858"/>
    <w:rsid w:val="00D30FB5"/>
    <w:rsid w:val="00D373C5"/>
    <w:rsid w:val="00D3753C"/>
    <w:rsid w:val="00D44CD8"/>
    <w:rsid w:val="00D60997"/>
    <w:rsid w:val="00D91200"/>
    <w:rsid w:val="00DB23D7"/>
    <w:rsid w:val="00DC4203"/>
    <w:rsid w:val="00DE3330"/>
    <w:rsid w:val="00DE63A6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1431F"/>
    <w:rsid w:val="00F77A38"/>
    <w:rsid w:val="00F85395"/>
    <w:rsid w:val="00FA1329"/>
    <w:rsid w:val="00FC4726"/>
    <w:rsid w:val="00FD3D9C"/>
    <w:rsid w:val="00FD5552"/>
    <w:rsid w:val="00FE2AF4"/>
    <w:rsid w:val="00FE46DF"/>
    <w:rsid w:val="00FE69FA"/>
    <w:rsid w:val="00FF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5F14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F1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Kris</cp:lastModifiedBy>
  <cp:revision>5</cp:revision>
  <cp:lastPrinted>2021-08-20T06:08:00Z</cp:lastPrinted>
  <dcterms:created xsi:type="dcterms:W3CDTF">2021-08-20T07:54:00Z</dcterms:created>
  <dcterms:modified xsi:type="dcterms:W3CDTF">2021-09-09T05:42:00Z</dcterms:modified>
</cp:coreProperties>
</file>