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EEE" w:rsidRDefault="00FE6EEE" w:rsidP="00FE6EE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Муниципальное автономное общеобразовательное учреждение </w:t>
      </w:r>
    </w:p>
    <w:p w:rsidR="00FE6EEE" w:rsidRDefault="00FE6EEE" w:rsidP="00FE6EE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средняя общеобразовательная школа №1</w:t>
      </w:r>
    </w:p>
    <w:p w:rsidR="00FE6EEE" w:rsidRDefault="00FE6EEE" w:rsidP="00FE6EE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E6EEE" w:rsidRDefault="00FE6EEE" w:rsidP="00FE6EE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E6EEE" w:rsidRDefault="00FE6EEE" w:rsidP="00FE6EE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E6EEE" w:rsidRDefault="00FE6EEE" w:rsidP="00FE6EE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E6EEE" w:rsidRDefault="00FE6EEE" w:rsidP="00FE6EE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математика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название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общее образование 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класс 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часов:175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Кировград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 основного общего образовани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</w:t>
      </w:r>
      <w:r w:rsidRPr="007160E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160EA">
        <w:rPr>
          <w:rFonts w:ascii="Times New Roman" w:hAnsi="Times New Roman" w:cs="Times New Roman"/>
          <w:sz w:val="24"/>
          <w:szCs w:val="24"/>
        </w:rPr>
        <w:t>ФГОС).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– разработчик: МАОУ СОШ № 1.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</w:t>
      </w:r>
      <w:bookmarkStart w:id="0" w:name="__DdeLink__6162_1843334686"/>
      <w:r>
        <w:rPr>
          <w:rFonts w:ascii="Times New Roman" w:hAnsi="Times New Roman" w:cs="Times New Roman"/>
          <w:sz w:val="28"/>
          <w:szCs w:val="28"/>
        </w:rPr>
        <w:t xml:space="preserve"> Силуянова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С.А.,Уткова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bookmarkEnd w:id="0"/>
      <w:r>
        <w:rPr>
          <w:rFonts w:ascii="Times New Roman" w:hAnsi="Times New Roman" w:cs="Times New Roman"/>
          <w:sz w:val="28"/>
          <w:szCs w:val="28"/>
        </w:rPr>
        <w:t>математики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Рекомендована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Методическим советом МАОУ СОШ № 1</w:t>
      </w:r>
    </w:p>
    <w:p w:rsidR="00FE6EEE" w:rsidRDefault="00FE6EEE" w:rsidP="00FE6EEE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(протокол № 1от «30» августа 2020 года)</w:t>
      </w:r>
    </w:p>
    <w:p w:rsidR="00FE6EEE" w:rsidRDefault="00FE6EEE" w:rsidP="00FE6EE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</w:t>
      </w:r>
    </w:p>
    <w:p w:rsidR="00FE6EEE" w:rsidRDefault="00FE6EEE" w:rsidP="00FE6E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75-О  от «30» августа 2020 года 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EEE" w:rsidRDefault="00FE6EEE" w:rsidP="00FE6EE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187" w:rsidRDefault="004C71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highlight w:val="white"/>
          <w:lang w:eastAsia="ru-RU"/>
        </w:rPr>
      </w:pPr>
    </w:p>
    <w:p w:rsidR="004C7187" w:rsidRDefault="004C71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highlight w:val="white"/>
          <w:lang w:eastAsia="ru-RU"/>
        </w:rPr>
      </w:pPr>
    </w:p>
    <w:p w:rsidR="00FE6EEE" w:rsidRDefault="00FE6EEE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:rsidR="005512ED" w:rsidRDefault="005512ED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:rsidR="004C7187" w:rsidRPr="0041523A" w:rsidRDefault="0041523A" w:rsidP="00415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23A"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  <w:lastRenderedPageBreak/>
        <w:t>Пояснительная записка</w:t>
      </w:r>
      <w:r w:rsidR="00D26A70"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  <w:t xml:space="preserve"> по алгебре</w:t>
      </w:r>
    </w:p>
    <w:p w:rsidR="004C7187" w:rsidRDefault="004C7187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4C7187" w:rsidRDefault="0041523A">
      <w:pPr>
        <w:pStyle w:val="Heading2"/>
        <w:numPr>
          <w:ilvl w:val="0"/>
          <w:numId w:val="0"/>
        </w:numPr>
        <w:shd w:val="clear" w:color="auto" w:fill="FFFFFF"/>
        <w:spacing w:before="0" w:after="150" w:line="240" w:lineRule="auto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Arial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>Рабочая программа полностью соответствует  Федеральному государственному образовательному стандарт</w:t>
      </w:r>
      <w:proofErr w:type="gramStart"/>
      <w:r>
        <w:rPr>
          <w:rFonts w:ascii="Times New Roman" w:hAnsi="Times New Roman" w:cs="Arial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>у ООО и</w:t>
      </w:r>
      <w:proofErr w:type="gramEnd"/>
      <w:r>
        <w:rPr>
          <w:rFonts w:ascii="Times New Roman" w:hAnsi="Times New Roman" w:cs="Arial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 xml:space="preserve"> составлена на основе  примерной программы основного общего образования, федерального перечня учебников, рекомендованных или допущенных к использованию в образовательном процессе в образовательных учреждениях.</w:t>
      </w:r>
    </w:p>
    <w:p w:rsidR="004C7187" w:rsidRDefault="004152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Программа рассчитана на 105 часов</w:t>
      </w:r>
    </w:p>
    <w:p w:rsidR="004C7187" w:rsidRDefault="00415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color w:val="252525"/>
          <w:sz w:val="24"/>
          <w:szCs w:val="24"/>
          <w:shd w:val="clear" w:color="auto" w:fill="FFFFFF"/>
          <w:lang w:eastAsia="ru-RU"/>
        </w:rPr>
        <w:t>Общая характеристика курса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Изучение математики в основной школе направлено на достижение следующих целей: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в направлении личностного развития</w:t>
      </w:r>
    </w:p>
    <w:p w:rsidR="004C7187" w:rsidRDefault="0041523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развитие логического и критического мышления, культуры речи, способности к умственному эксперименту;</w:t>
      </w:r>
    </w:p>
    <w:p w:rsidR="004C7187" w:rsidRDefault="0041523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4C7187" w:rsidRDefault="0041523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4C7187" w:rsidRDefault="0041523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:rsidR="004C7187" w:rsidRDefault="0041523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4C7187" w:rsidRDefault="0041523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самостоятельность в приобретении новых знаний и практических умений.</w:t>
      </w:r>
    </w:p>
    <w:p w:rsidR="004C7187" w:rsidRDefault="0041523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развитие интереса к математическому творчеству и математических способностей;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 xml:space="preserve">2) в </w:t>
      </w:r>
      <w:proofErr w:type="spellStart"/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метапредметном</w:t>
      </w:r>
      <w:proofErr w:type="spellEnd"/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 xml:space="preserve"> направлении</w:t>
      </w:r>
    </w:p>
    <w:p w:rsidR="004C7187" w:rsidRDefault="0041523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действий.</w:t>
      </w:r>
    </w:p>
    <w:p w:rsidR="004C7187" w:rsidRDefault="0041523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явлений.</w:t>
      </w:r>
    </w:p>
    <w:p w:rsidR="004C7187" w:rsidRDefault="0041523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его.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3) в предметном направлении</w:t>
      </w:r>
    </w:p>
    <w:p w:rsidR="004C7187" w:rsidRDefault="0041523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4C7187" w:rsidRDefault="0041523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lastRenderedPageBreak/>
        <w:t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4C7187" w:rsidRDefault="0041523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4C7187" w:rsidRDefault="0041523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4C7187" w:rsidRDefault="0041523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контрпримеры</w:t>
      </w:r>
      <w:proofErr w:type="spellEnd"/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4C7187" w:rsidRDefault="0041523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4C7187" w:rsidRDefault="00415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color w:val="252525"/>
          <w:sz w:val="24"/>
          <w:szCs w:val="24"/>
          <w:shd w:val="clear" w:color="auto" w:fill="FFFFFF"/>
          <w:lang w:eastAsia="ru-RU"/>
        </w:rPr>
        <w:t>Место курса в учебном плане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Согласно учебному плану на изучение алгебры в 8 классе отводится 119 ч из расчета 4 ч в неделю в I полугодии, 3 часа в неделю во II полугодии. Согласно проекту Базисного учебного (образовательного) плана в 8 классе изучается предмет "Алгебра".</w:t>
      </w:r>
    </w:p>
    <w:p w:rsidR="004C7187" w:rsidRDefault="00415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color w:val="252525"/>
          <w:sz w:val="24"/>
          <w:szCs w:val="24"/>
          <w:shd w:val="clear" w:color="auto" w:fill="FFFFFF"/>
          <w:lang w:eastAsia="ru-RU"/>
        </w:rPr>
        <w:t xml:space="preserve">Личностные, предметные и </w:t>
      </w:r>
      <w:proofErr w:type="spellStart"/>
      <w:r>
        <w:rPr>
          <w:rFonts w:ascii="Times New Roman" w:eastAsia="Times New Roman" w:hAnsi="Times New Roman" w:cs="Arial"/>
          <w:color w:val="252525"/>
          <w:sz w:val="24"/>
          <w:szCs w:val="24"/>
          <w:shd w:val="clear" w:color="auto" w:fill="FFFFFF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Arial"/>
          <w:color w:val="252525"/>
          <w:sz w:val="24"/>
          <w:szCs w:val="24"/>
          <w:shd w:val="clear" w:color="auto" w:fill="FFFFFF"/>
          <w:lang w:eastAsia="ru-RU"/>
        </w:rPr>
        <w:t xml:space="preserve"> результаты обучения математике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В Примерной программе для основной школы, составленной на основе федерального государственного образовательного стандарта, определены требования к результатам освоения образовательной программы по математике.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 обучения математике в основной школе являются: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1) Умение ясно, точно, грамотно излагать свои мысли в устной и письменной речи, понимать смысл поставленной задачи, выстраивать аргументацию, приводить примеры и </w:t>
      </w:r>
      <w:proofErr w:type="spellStart"/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контрпримеры</w:t>
      </w:r>
      <w:proofErr w:type="spellEnd"/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2) Критичность мышления, умение распознавать логически некорректные высказывания, отличать гипотезу от факта;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3) 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4) </w:t>
      </w:r>
      <w:proofErr w:type="spellStart"/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Креативность</w:t>
      </w:r>
      <w:proofErr w:type="spellEnd"/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мышления, инициатива, находчивость, активность при решении математических задач;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5) Умение контролировать процесс и результат учебной математической деятельности;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6) Способность к эмоциональному восприятию математических объектов, задач, решений, рассуждений.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 xml:space="preserve"> результатами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 обучения математике в основной школе являются: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1) 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2) Умение видеть математическую задачу в контексте проблемной ситуации в других дисциплинах, в окружающей жизни;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lastRenderedPageBreak/>
        <w:t>3) 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4) 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5) Умение выдвигать гипотезы при решении учебных задач и понимать необходимость их проверки;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6) Умение применять индуктивные и дедуктивные способы рассуждений, видеть различные стратегии решения задач;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7) Понимание сущности алгоритмических предписаний и умение действовать в соответствии с предложенным алгоритмом;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8) Умение самостоятельно ставить цели, выбирать и создавать алгоритмы для решения учебных математических проблем;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Общими предметными результатами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 обучения математике в основной школе являются: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1) овладение базовым понятийным аппаратом по основным разделам содержания; представление об основных изучаемых понятиях (число, одночлен, многочлен, алгебраическая дробь, уравнение, функция, вероятность) как важнейших математических моделях, позволяющих описывать и изучать реальные процессы и явления;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2)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3) развитие представлений о числе и числовых системах от натуральных до действительных чисел; овладение навыками  устных, письменных, инструментальных вычислений;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4) овладение символьным языком алгебры, приемами выполнения тождественных преобразований рациональных выражений, решения уравнений, систем уравнений; умение использовать идею координат на плоскости для интерпретации уравнений, систем; умение применять алгебраические преобразования, аппарат уравнений для решения задач из различных разделов курса;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5) овладение системой функциональных понятий, функциональным языком и символикой; умение использовать функционально-графические представления для описания и анализа реальных зависимостей;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6) 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7)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</w:t>
      </w:r>
      <w:proofErr w:type="gramStart"/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..</w:t>
      </w:r>
      <w:proofErr w:type="gramEnd"/>
    </w:p>
    <w:p w:rsidR="004C7187" w:rsidRDefault="0041523A" w:rsidP="006D6BAB">
      <w:pPr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 w:cs="Arial"/>
          <w:b/>
          <w:bCs/>
          <w:color w:val="252525"/>
          <w:sz w:val="24"/>
          <w:szCs w:val="24"/>
          <w:shd w:val="clear" w:color="auto" w:fill="FFFFFF"/>
          <w:lang w:eastAsia="ru-RU"/>
        </w:rPr>
        <w:t>Содержание тем учебного курса</w:t>
      </w:r>
    </w:p>
    <w:p w:rsidR="004C7187" w:rsidRDefault="004C7187" w:rsidP="006D6B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52525"/>
          <w:sz w:val="24"/>
          <w:szCs w:val="24"/>
          <w:highlight w:val="white"/>
          <w:lang w:eastAsia="ru-RU"/>
        </w:rPr>
      </w:pP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1. Неравенства (21 часов)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lastRenderedPageBreak/>
        <w:t>Положительные и отрицательные числа. Числовые неравенства, их свойства. Сложение и умножение неравенств. Строгие и нестрогие неравенства. Неравенства с одним неизвестным. Система неравенств с одним неизвестным.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i/>
          <w:iCs/>
          <w:color w:val="000000"/>
          <w:sz w:val="24"/>
          <w:szCs w:val="24"/>
          <w:lang w:eastAsia="ru-RU"/>
        </w:rPr>
        <w:t>Основные цели:</w:t>
      </w:r>
    </w:p>
    <w:p w:rsidR="004C7187" w:rsidRDefault="0041523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представлений о числовых неравенствах, о неравенстве с одной переменной, о модуле действительного числа, о положительных и отрицательных числах, о числовых промежутках;</w:t>
      </w:r>
    </w:p>
    <w:p w:rsidR="004C7187" w:rsidRDefault="0041523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умений использования свойств числовых неравенств, неравенства одинакового смысла, неравенства противоположного смысла, неравенства одинакового знака, строгих неравенств, нестрогих неравенств;</w:t>
      </w:r>
    </w:p>
    <w:p w:rsidR="004C7187" w:rsidRDefault="0041523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овладение умением решения линейного неравенства с переменной, системы линейных неравенств, используя теоремы о сложении и умножении неравенств;</w:t>
      </w:r>
    </w:p>
    <w:p w:rsidR="004C7187" w:rsidRDefault="0041523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овладение навыками решения линейных неравенств, содержащих переменную величину под знаком модуля.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2. Приближенные вычисления (10 часов)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Приближенные значения величин. Погрешность приближения. Оценка погрешности. Округление чисел. Относительная погрешность. Простейшие вычисления на калькуляторе. Стандартный вид числа. Вычисления на калькуляторе степени числа и числа. Обратного данному. Последовательность выполнения нескольких операций на калькуляторе. Вычисления на калькуляторе с использованием ячеек памяти.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i/>
          <w:iCs/>
          <w:color w:val="000000"/>
          <w:sz w:val="24"/>
          <w:szCs w:val="24"/>
          <w:lang w:eastAsia="ru-RU"/>
        </w:rPr>
        <w:t>Основные цели:</w:t>
      </w:r>
    </w:p>
    <w:p w:rsidR="004C7187" w:rsidRDefault="0041523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формирование представлений 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 приближенном значении по недостатку, по избытку, округлении чисел, о погрешности приближения, об абсолют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softHyphen/>
        <w:t>ной и относительной погрешности, о правиле округления;</w:t>
      </w:r>
    </w:p>
    <w:p w:rsidR="004C7187" w:rsidRDefault="0041523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формирование умений 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вычислять на микрокалькуляторе степени, числа, обратные данному числу, с использованием ячейки памяти;</w:t>
      </w:r>
    </w:p>
    <w:p w:rsidR="004C7187" w:rsidRDefault="0041523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овладение навыками 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давать оценку абсолютной и относительной погрешности, если известны приближения с избытком и недостатком;</w:t>
      </w:r>
    </w:p>
    <w:p w:rsidR="004C7187" w:rsidRDefault="0041523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овладение умением 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решить прикладную задачу на вычисление абсолютной и относительной погрешности.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3. Квадратные корни (15 часов)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Понятие арифметического квадратного корня. Действительные числа. Квадратный корень из степени, произведения и дроби.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i/>
          <w:iCs/>
          <w:color w:val="000000"/>
          <w:sz w:val="24"/>
          <w:szCs w:val="24"/>
          <w:lang w:eastAsia="ru-RU"/>
        </w:rPr>
        <w:t>Основные цели:</w:t>
      </w:r>
    </w:p>
    <w:p w:rsidR="004C7187" w:rsidRDefault="0041523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представлений о квадратном корне из неотрицательного числа, о рациональных, иррациональных и действительных числах, о квадратном корне из степени, произведения и дроби;</w:t>
      </w:r>
    </w:p>
    <w:p w:rsidR="004C7187" w:rsidRDefault="0041523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умений вычисления арифметического корня из степени, произведения и дроби, использовать алгоритм извлечения квадратного корня из любого неотрицательного числа;</w:t>
      </w:r>
    </w:p>
    <w:p w:rsidR="004C7187" w:rsidRDefault="0041523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овладение умением преобразовывать выражения, содержащие операцию извлечения квадратного корня, применяя свойства квадратных корней;</w:t>
      </w:r>
    </w:p>
    <w:p w:rsidR="004C7187" w:rsidRDefault="0041523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овладение навыками решения уравнений, содержащих радикал.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lastRenderedPageBreak/>
        <w:t>4. Квадратные уравнения (24 часа)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Квадратное уравнения и его корни. Неполные квадратные уравнения. Метод выделения полного квадрата. Решение квадратных уравнений. Приведенное квадратное уравнение. Теорема Виета. Уравнения, сводящиеся к </w:t>
      </w:r>
      <w:proofErr w:type="gramStart"/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квадратным</w:t>
      </w:r>
      <w:proofErr w:type="gramEnd"/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. Решение задач с помощью квадратных уравнений. Решение простейших систем, содержащих уравнение второй степени.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i/>
          <w:iCs/>
          <w:color w:val="000000"/>
          <w:sz w:val="24"/>
          <w:szCs w:val="24"/>
          <w:lang w:eastAsia="ru-RU"/>
        </w:rPr>
        <w:t>Основные цели:</w:t>
      </w:r>
    </w:p>
    <w:p w:rsidR="004C7187" w:rsidRDefault="0041523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представлений о полном, приведенном, неполном квадратном уравнении, о дискриминанте квадратного уравнения, о формулах корней квадратного уравнения, о теореме Виета;</w:t>
      </w:r>
    </w:p>
    <w:p w:rsidR="004C7187" w:rsidRDefault="0041523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умений решать приведенное квадратное уравнение, применяя обратную теорему Виета;</w:t>
      </w:r>
    </w:p>
    <w:p w:rsidR="004C7187" w:rsidRDefault="0041523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овладение умением разложения квадратного трехчлена на множители, решения квадратного уравнения по формулам корней квадратного уравнения;</w:t>
      </w:r>
    </w:p>
    <w:p w:rsidR="004C7187" w:rsidRDefault="0041523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овладение навыками решения рациональных уравнений как математических моделей реальных ситуаций.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6. Квадратичная функция (16 часов)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Определение квадратичной функции. Функции у = х</w:t>
      </w:r>
      <w:proofErr w:type="gramStart"/>
      <w:r>
        <w:rPr>
          <w:rFonts w:ascii="Times New Roman" w:eastAsia="Times New Roman" w:hAnsi="Times New Roman" w:cs="Arial"/>
          <w:color w:val="000000"/>
          <w:sz w:val="24"/>
          <w:szCs w:val="24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, у = ах</w:t>
      </w:r>
      <w:r>
        <w:rPr>
          <w:rFonts w:ascii="Times New Roman" w:eastAsia="Times New Roman" w:hAnsi="Times New Roman" w:cs="Arial"/>
          <w:color w:val="000000"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, у = ax</w:t>
      </w:r>
      <w:r>
        <w:rPr>
          <w:rFonts w:ascii="Times New Roman" w:eastAsia="Times New Roman" w:hAnsi="Times New Roman" w:cs="Arial"/>
          <w:color w:val="000000"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+bx+c. Построение графика</w:t>
      </w:r>
    </w:p>
    <w:tbl>
      <w:tblPr>
        <w:tblW w:w="10455" w:type="dxa"/>
        <w:tblCellMar>
          <w:left w:w="0" w:type="dxa"/>
          <w:right w:w="0" w:type="dxa"/>
        </w:tblCellMar>
        <w:tblLook w:val="04A0"/>
      </w:tblPr>
      <w:tblGrid>
        <w:gridCol w:w="10455"/>
      </w:tblGrid>
      <w:tr w:rsidR="004C7187">
        <w:trPr>
          <w:trHeight w:val="240"/>
        </w:trPr>
        <w:tc>
          <w:tcPr>
            <w:tcW w:w="10455" w:type="dxa"/>
            <w:shd w:val="clear" w:color="auto" w:fill="FFFFFF"/>
            <w:vAlign w:val="bottom"/>
          </w:tcPr>
          <w:p w:rsidR="004C7187" w:rsidRDefault="0041523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Основные цели:</w:t>
            </w:r>
          </w:p>
          <w:p w:rsidR="004C7187" w:rsidRDefault="0041523A">
            <w:pPr>
              <w:numPr>
                <w:ilvl w:val="0"/>
                <w:numId w:val="9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формирование представлений о функциях 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 = 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кх</w:t>
            </w:r>
            <w:proofErr w:type="gramStart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, 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 = 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, 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 = ах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 + </w:t>
            </w:r>
            <w:proofErr w:type="spellStart"/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Ьх</w:t>
            </w:r>
            <w:proofErr w:type="spellEnd"/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+ с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, о перемещении графика по координатной плоскости;</w:t>
            </w:r>
          </w:p>
          <w:p w:rsidR="004C7187" w:rsidRDefault="0041523A">
            <w:pPr>
              <w:numPr>
                <w:ilvl w:val="0"/>
                <w:numId w:val="9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формирование умений построения графиков функций 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 = 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кх</w:t>
            </w:r>
            <w:proofErr w:type="gramStart"/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, 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 = ах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+</w:t>
            </w:r>
            <w:proofErr w:type="spellStart"/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Ьх</w:t>
            </w:r>
            <w:proofErr w:type="spellEnd"/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+ с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 и описания их свойств;</w:t>
            </w:r>
          </w:p>
          <w:p w:rsidR="004C7187" w:rsidRDefault="0041523A">
            <w:pPr>
              <w:numPr>
                <w:ilvl w:val="0"/>
                <w:numId w:val="9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овладение умением использования несколько способов графического решения уравнения, алгоритма построения графика функции 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 =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f</w:t>
            </w:r>
            <w:proofErr w:type="spellEnd"/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+ </w:t>
            </w:r>
            <w:proofErr w:type="spellStart"/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l</w:t>
            </w:r>
            <w:proofErr w:type="spellEnd"/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) + </w:t>
            </w:r>
            <w:proofErr w:type="spellStart"/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m</w:t>
            </w:r>
            <w:proofErr w:type="spellEnd"/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;</w:t>
            </w:r>
          </w:p>
          <w:p w:rsidR="004C7187" w:rsidRDefault="0041523A">
            <w:pPr>
              <w:numPr>
                <w:ilvl w:val="0"/>
                <w:numId w:val="9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овладение навыками решения квадратных уравнений графическим способом, построения дробно-линейной функции.</w:t>
            </w:r>
          </w:p>
        </w:tc>
      </w:tr>
    </w:tbl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7. Квадратные неравенства (12 часов)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Квадратное неравенство и его решение. Решение квадратного неравенства с помощью графика квадратичной функции.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i/>
          <w:iCs/>
          <w:color w:val="000000"/>
          <w:sz w:val="24"/>
          <w:szCs w:val="24"/>
          <w:lang w:eastAsia="ru-RU"/>
        </w:rPr>
        <w:t>Основные цели:</w:t>
      </w:r>
    </w:p>
    <w:p w:rsidR="004C7187" w:rsidRDefault="0041523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представлений о квадратном неравенстве с одной переменной, о частном и общем решениях, о равносильности, о равносильных преобразованиях, о методе интервалов;</w:t>
      </w:r>
    </w:p>
    <w:p w:rsidR="004C7187" w:rsidRDefault="0041523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умений решения квадратных неравенств с помощью графика квадратичной функции;</w:t>
      </w:r>
    </w:p>
    <w:p w:rsidR="004C7187" w:rsidRDefault="0041523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овладение умением решения квадратных неравенств методом интервалов;</w:t>
      </w:r>
    </w:p>
    <w:p w:rsidR="004C7187" w:rsidRDefault="0041523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lastRenderedPageBreak/>
        <w:t>овладение навыками исследования квадратичной функции по ее коэффициентам, по дискриминанту и графику функции.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8. Повторение (4 часов)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i/>
          <w:iCs/>
          <w:color w:val="000000"/>
          <w:sz w:val="24"/>
          <w:szCs w:val="24"/>
          <w:lang w:eastAsia="ru-RU"/>
        </w:rPr>
        <w:t>Основные цели:</w:t>
      </w:r>
    </w:p>
    <w:p w:rsidR="004C7187" w:rsidRDefault="0041523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обобщить и систематизировать курс алгебры за 8 класс, решая задания повышенной сложности;</w:t>
      </w:r>
    </w:p>
    <w:p w:rsidR="004C7187" w:rsidRDefault="0041523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понимания возможности использования приобретенных знаний и умений в практической деятельности и повседневной жизни.</w:t>
      </w:r>
    </w:p>
    <w:p w:rsidR="004C7187" w:rsidRDefault="0041523A" w:rsidP="006D6B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252525"/>
          <w:sz w:val="24"/>
          <w:szCs w:val="24"/>
          <w:shd w:val="clear" w:color="auto" w:fill="FFFFFF"/>
          <w:lang w:eastAsia="ru-RU"/>
        </w:rPr>
        <w:t>Планируемые результаты изучения курса алгебры в 8 классе</w:t>
      </w:r>
    </w:p>
    <w:p w:rsidR="004C7187" w:rsidRDefault="004C71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В результате изучения курса алгебры в 8 классе обучающиеся должны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u w:val="single"/>
          <w:lang w:eastAsia="ru-RU"/>
        </w:rPr>
        <w:t>знать/понимать: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-значение практики и вопросов, возникающих в самой математике, для формирования и развития математической науки; историю развития понятия числа;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универсальный характер законов логики математических рассуждений, их применения во всех областях человеческой деятельности;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u w:val="single"/>
          <w:lang w:eastAsia="ru-RU"/>
        </w:rPr>
        <w:t>уметь: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- 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выполнять арифметические действия, сочетая устные и письменные приемы; находить значения корня натуральной степени, используя при необходимости вычислительные устройства; пользоваться оценкой и прикидкой при практических расчетах;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решать линейные и квадратные неравенства с одной переменной и их системы,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- изображать числа точками </w:t>
      </w:r>
      <w:proofErr w:type="gramStart"/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координатной прямой;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lastRenderedPageBreak/>
        <w:t>- 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определять свойства функции по ее графику; применять графические представления при решении уравнений, систем, неравенств;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описывать свойства изученных функций, строить их графики;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извлекать информацию, представленную в таблицах, на диаграммах, графиках; составлять таблицы, строить диаграммы и графики;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u w:val="single"/>
          <w:lang w:eastAsia="ru-RU"/>
        </w:rPr>
        <w:t>владеть компетенциями: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познавательной, коммуникативной, информационной и рефлексивной;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u w:val="single"/>
          <w:lang w:eastAsia="ru-RU"/>
        </w:rPr>
        <w:t>решать следующие жизненно-практические задачи: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самостоятельно приобретать и применять знания в различных ситуациях, работать в группах;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аргументировать и отстаивать свою точку зрения;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-уметь слушать других, извлекать учебную информацию на основе сопоставительного анализа объектов;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пользоваться предметным указателем энциклопедий и справочников для нахождения информации;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самостоятельно действовать в ситуации неопределенности при решении актуальных для них проблем.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u w:val="single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u w:val="single"/>
          <w:lang w:eastAsia="ru-RU"/>
        </w:rPr>
        <w:t>для</w:t>
      </w:r>
      <w:proofErr w:type="gramEnd"/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u w:val="single"/>
          <w:lang w:eastAsia="ru-RU"/>
        </w:rPr>
        <w:t>: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-выполнения расчетов по формулам, для составления формул, выражающих зависимости между реальными величинами; для нахождения нужной формулы в справочных материалах;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- моделирования практических ситуаций и </w:t>
      </w:r>
      <w:proofErr w:type="gramStart"/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исследовании</w:t>
      </w:r>
      <w:proofErr w:type="gramEnd"/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построенных моделей с использованием аппарата алгебры;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описания зависимостей между физическими величинами соответствующими формулами, при исследовании несложных практических ситуаций;</w:t>
      </w:r>
    </w:p>
    <w:p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интерпретации графиков реальных зависимостей между величинами.</w:t>
      </w:r>
    </w:p>
    <w:p w:rsidR="00FE6EEE" w:rsidRDefault="0041523A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b/>
          <w:bCs/>
          <w:color w:val="252525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br/>
      </w:r>
    </w:p>
    <w:p w:rsidR="00FE6EEE" w:rsidRDefault="00FE6EEE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FE6EEE" w:rsidRDefault="00FE6EEE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FE6EEE" w:rsidRDefault="00FE6EEE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FE6EEE" w:rsidRDefault="00FE6EEE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FE6EEE" w:rsidRDefault="00FE6EEE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4C7187" w:rsidRDefault="004152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b/>
          <w:bCs/>
          <w:color w:val="252525"/>
          <w:sz w:val="24"/>
          <w:szCs w:val="24"/>
          <w:shd w:val="clear" w:color="auto" w:fill="FFFFFF"/>
          <w:lang w:eastAsia="ru-RU"/>
        </w:rPr>
        <w:lastRenderedPageBreak/>
        <w:t>Учебно-тематический план</w:t>
      </w:r>
    </w:p>
    <w:p w:rsidR="004C7187" w:rsidRDefault="004C71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tbl>
      <w:tblPr>
        <w:tblW w:w="10515" w:type="dxa"/>
        <w:tblInd w:w="-16" w:type="dxa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CellMar>
          <w:top w:w="14" w:type="dxa"/>
          <w:left w:w="-7" w:type="dxa"/>
          <w:bottom w:w="14" w:type="dxa"/>
          <w:right w:w="0" w:type="dxa"/>
        </w:tblCellMar>
        <w:tblLook w:val="04A0"/>
      </w:tblPr>
      <w:tblGrid>
        <w:gridCol w:w="1328"/>
        <w:gridCol w:w="6096"/>
        <w:gridCol w:w="1659"/>
        <w:gridCol w:w="1432"/>
      </w:tblGrid>
      <w:tr w:rsidR="004C718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В том числе, контр</w:t>
            </w:r>
            <w:proofErr w:type="gramStart"/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аб.</w:t>
            </w:r>
          </w:p>
        </w:tc>
      </w:tr>
      <w:tr w:rsidR="004C718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Неравенства</w:t>
            </w: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18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Приближенные вычисления</w:t>
            </w: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18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Квадратные корни</w:t>
            </w: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18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Квадратные уравнения</w:t>
            </w: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18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Квадратичная функция</w:t>
            </w: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18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Квадратные неравенства</w:t>
            </w: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18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Итоговое повторение, демонстрация личных достижений учащихся</w:t>
            </w: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FE6E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18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iCs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4C7187" w:rsidRDefault="004C7187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4C7187" w:rsidRDefault="004C7187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</w:tcPr>
          <w:p w:rsidR="004C7187" w:rsidRDefault="004C7187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4C718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C7187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FE6EEE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  <w:vAlign w:val="center"/>
          </w:tcPr>
          <w:p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4C7187" w:rsidRDefault="004C71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4C7187" w:rsidRDefault="004C7187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4C7187" w:rsidRDefault="004C7187">
      <w:pPr>
        <w:rPr>
          <w:b/>
          <w:bCs/>
        </w:rPr>
      </w:pPr>
    </w:p>
    <w:p w:rsidR="004C7187" w:rsidRDefault="004C7187">
      <w:pPr>
        <w:rPr>
          <w:b/>
          <w:bCs/>
        </w:rPr>
      </w:pPr>
    </w:p>
    <w:p w:rsidR="004C7187" w:rsidRDefault="004C7187">
      <w:pPr>
        <w:rPr>
          <w:b/>
          <w:bCs/>
        </w:rPr>
      </w:pPr>
    </w:p>
    <w:p w:rsidR="004C7187" w:rsidRDefault="004C7187">
      <w:pPr>
        <w:rPr>
          <w:b/>
          <w:bCs/>
        </w:rPr>
      </w:pPr>
    </w:p>
    <w:p w:rsidR="004C7187" w:rsidRDefault="004C7187">
      <w:pPr>
        <w:rPr>
          <w:b/>
          <w:bCs/>
        </w:rPr>
      </w:pPr>
    </w:p>
    <w:p w:rsidR="004C7187" w:rsidRDefault="004C7187">
      <w:pPr>
        <w:rPr>
          <w:b/>
          <w:bCs/>
        </w:rPr>
      </w:pPr>
    </w:p>
    <w:p w:rsidR="004C7187" w:rsidRDefault="004C7187">
      <w:pPr>
        <w:rPr>
          <w:b/>
          <w:bCs/>
        </w:rPr>
      </w:pPr>
    </w:p>
    <w:p w:rsidR="004C7187" w:rsidRDefault="004C7187">
      <w:pPr>
        <w:rPr>
          <w:b/>
          <w:bCs/>
        </w:rPr>
      </w:pPr>
    </w:p>
    <w:p w:rsidR="004C7187" w:rsidRDefault="004C7187">
      <w:pPr>
        <w:rPr>
          <w:b/>
          <w:bCs/>
        </w:rPr>
      </w:pPr>
    </w:p>
    <w:p w:rsidR="004C7187" w:rsidRDefault="004C7187">
      <w:pPr>
        <w:rPr>
          <w:b/>
          <w:bCs/>
        </w:rPr>
      </w:pPr>
    </w:p>
    <w:p w:rsidR="004C7187" w:rsidRDefault="0041523A" w:rsidP="007E4B0D">
      <w:pPr>
        <w:jc w:val="center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Календарно-поурочное планирование</w:t>
      </w:r>
    </w:p>
    <w:p w:rsidR="004C7187" w:rsidRDefault="004152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tbl>
      <w:tblPr>
        <w:tblW w:w="16006" w:type="dxa"/>
        <w:tblInd w:w="-5" w:type="dxa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Layout w:type="fixed"/>
        <w:tblCellMar>
          <w:left w:w="91" w:type="dxa"/>
          <w:right w:w="0" w:type="dxa"/>
        </w:tblCellMar>
        <w:tblLook w:val="04A0"/>
      </w:tblPr>
      <w:tblGrid>
        <w:gridCol w:w="362"/>
        <w:gridCol w:w="353"/>
        <w:gridCol w:w="1971"/>
        <w:gridCol w:w="135"/>
        <w:gridCol w:w="707"/>
        <w:gridCol w:w="767"/>
        <w:gridCol w:w="156"/>
        <w:gridCol w:w="492"/>
        <w:gridCol w:w="893"/>
        <w:gridCol w:w="157"/>
        <w:gridCol w:w="291"/>
        <w:gridCol w:w="198"/>
        <w:gridCol w:w="882"/>
        <w:gridCol w:w="209"/>
        <w:gridCol w:w="530"/>
        <w:gridCol w:w="992"/>
        <w:gridCol w:w="720"/>
        <w:gridCol w:w="1478"/>
        <w:gridCol w:w="1632"/>
        <w:gridCol w:w="1492"/>
        <w:gridCol w:w="1589"/>
      </w:tblGrid>
      <w:tr w:rsidR="004C7187" w:rsidTr="00D26A70">
        <w:trPr>
          <w:trHeight w:val="313"/>
        </w:trPr>
        <w:tc>
          <w:tcPr>
            <w:tcW w:w="36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6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тип урока)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содержание темы, термины и понятия</w:t>
            </w:r>
          </w:p>
        </w:tc>
        <w:tc>
          <w:tcPr>
            <w:tcW w:w="1833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контроля, измерители</w:t>
            </w:r>
          </w:p>
        </w:tc>
        <w:tc>
          <w:tcPr>
            <w:tcW w:w="500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471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Универсальные учебные действия</w:t>
            </w:r>
          </w:p>
        </w:tc>
      </w:tr>
      <w:tr w:rsidR="004C7187" w:rsidTr="00D26A70">
        <w:trPr>
          <w:trHeight w:val="313"/>
        </w:trPr>
        <w:tc>
          <w:tcPr>
            <w:tcW w:w="36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bottom w:w="105" w:type="dxa"/>
              <w:right w:w="105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bottom w:w="105" w:type="dxa"/>
              <w:right w:w="105" w:type="dxa"/>
            </w:tcMar>
          </w:tcPr>
          <w:p w:rsidR="004C7187" w:rsidRPr="001110FC" w:rsidRDefault="0041523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Метапред</w:t>
            </w:r>
            <w:proofErr w:type="spellEnd"/>
            <w:r w:rsidR="001110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метные</w:t>
            </w:r>
            <w:proofErr w:type="spellEnd"/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bottom w:w="105" w:type="dxa"/>
              <w:right w:w="105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Познавательные УУД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bottom w:w="105" w:type="dxa"/>
              <w:right w:w="105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Регулятив</w:t>
            </w:r>
            <w:proofErr w:type="spellEnd"/>
            <w:r w:rsidR="001110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УУД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bottom w:w="105" w:type="dxa"/>
              <w:right w:w="105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Коммуникативные УУД</w:t>
            </w:r>
          </w:p>
        </w:tc>
      </w:tr>
      <w:tr w:rsidR="004C7187" w:rsidTr="00D26A70">
        <w:trPr>
          <w:trHeight w:val="196"/>
        </w:trPr>
        <w:tc>
          <w:tcPr>
            <w:tcW w:w="16004" w:type="dxa"/>
            <w:gridSpan w:val="2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C7187">
            <w:pPr>
              <w:rPr>
                <w:b/>
                <w:bCs/>
              </w:rPr>
            </w:pPr>
          </w:p>
        </w:tc>
      </w:tr>
      <w:tr w:rsidR="004C7187" w:rsidTr="00D26A70">
        <w:trPr>
          <w:trHeight w:val="19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2" w:type="dxa"/>
            <w:gridSpan w:val="2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НЕРАВЕНСТВА 21</w:t>
            </w:r>
          </w:p>
        </w:tc>
      </w:tr>
      <w:tr w:rsidR="004C7187" w:rsidTr="00D26A70">
        <w:trPr>
          <w:trHeight w:val="2802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Положительные и отрицательные числа (учебный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практикум)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Положительные числа, отрицательные числа, координатная прямая, координата точки.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группе. Самостоятельное выполнение упражнений и тестовых заданий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Умеют показывать числа разного знака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числовой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прямой, сравнивать положительные и отрицательные числа с нулем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качеств личности, обеспечивающих социальную мобильность, способность принимать самостоятельные решения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самостоятельно ставить цели, выбирать и создавать алгоритмы для решения учебных математических проблем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выбирать смысловые единицы текста и устанавливать отношения между ними.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коммуникации.</w:t>
            </w:r>
          </w:p>
        </w:tc>
      </w:tr>
      <w:tr w:rsidR="004C7187" w:rsidTr="00D26A70">
        <w:trPr>
          <w:trHeight w:val="410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Положительные и отрицательные числа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поисковый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Положительные числа, отрицательные числа, координатная прямая, координата точки.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алгоритма действия, решение упражнений, ответы на вопросы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сравнивать отрицательные числа между собой с помощью числовой прямой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интереса к математическому творчеству и математических способностей.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выдвигать гипотезы при решении учебных задач и понимать необходимость их проверки.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Создают структуру взаимосвязей смысловых единиц текста.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цели и функции участников, способы взаимодействия.</w:t>
            </w:r>
          </w:p>
        </w:tc>
      </w:tr>
      <w:tr w:rsidR="004C718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 w:rsidP="001110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Числовые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неравентсва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Числовые неравенства, сравнение чисел, знаки сравнения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опорными конспектами, работа с раздаточным материалом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Могут сравнивать числа одного знака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координатной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прямой; записать числа в порядке возрастания и убывания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о математической науке как сфере человеческой деятельности, об этапах ее развития, о ее значимости для развития цивилизации.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основное содержание прочитанного текста, находить в нем ответы на поставленные вопросы и излагать его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свой способ действия с эталоном.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Понимают возможность различных точек зрения, не совпадающих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собственной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C7187" w:rsidTr="00D26A70">
        <w:trPr>
          <w:trHeight w:val="475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свойства числовых неравенств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Числовое неравенство, свойства числовых неравенств, неравенства одинакового смысла, неравенства противоположного смысла, среднее арифметическое, среднее геометрическое, неравенство Коши.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Самостоятельное выполнение упражнений и тестовых заданий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выполнять действия с числовыми неравенствами; доказывать справедливость числовых неравен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 любых значениях переменных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Креативность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мышления, инициатива, находчивость, активность при решении математических задач.  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самостоятельного приобретения новых знаний, организации учебной деятельности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обобщенный смысл и формальную структуру задачи.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Вносят коррективы и дополнения в составленные планы.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адекватные языковые средства для отображения своих чувств, мыслей и побуждений.</w:t>
            </w:r>
          </w:p>
        </w:tc>
      </w:tr>
      <w:tr w:rsidR="004C7187" w:rsidTr="00D26A70">
        <w:trPr>
          <w:trHeight w:val="45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свойства числовых неравенств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поисковый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Числовое неравенство, свойства числовых неравенств, неравенства одинакового смысла, неравенства противоположного смысла, среднее арифметическое, среднее геометрическое, неравенство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Коши.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Построение алгоритма действия, решение упражнений, ответы на вопросы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применять свойства числовых неравенств и неравенство Коши при доказательстве числовых неравенств.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качеств мышления, необходимых для адаптации в современном информационном обществе.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выдвигать гипотезы при решении учебных задач и понимать необходимость их проверки.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заменять термины определениями.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коммуникации.</w:t>
            </w:r>
          </w:p>
        </w:tc>
      </w:tr>
      <w:tr w:rsidR="004C7187" w:rsidTr="00D26A70">
        <w:trPr>
          <w:trHeight w:val="550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умножение неравенств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Теоремы о сложении и умножении неравенств, неравенства одинакового знака.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из учебника и печатной тетради, обсуждение решений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Знают, как выполнить сложение неравенств, доказать неравенство, если заданы условия.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планировать и осуществлять деятельность, направленную на решение задач исследовательского характера.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выводить следствия из имеющихся в условии задачи данных.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Вносят коррективы и дополнения в составленные планы.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Вступают в диалог, участвуют в коллективном обсуждении проблем, учатся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</w:tc>
      </w:tr>
      <w:tr w:rsidR="004C718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Строгие и нестрогие неравенства (изучения нового материала)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Строгие неравенства, нестрогие неравенства.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опорными конспектами, работа с раздаточным материалом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найти наибольшее и наименьшее целое число, удовлетворяющее неравенству.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 Мотивация образовательной деятельности школьников на основе личностно ориентированного подхода.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Выделять основное содержание прочитанного текста, находить в нем ответы на поставленные вопросы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излагать его.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Выделяют объекты и процессы с точки зрения целого и частей.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и осознают то, что уже усвоено и что еще подлежит усвоению, осознают качество и уровень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Проявляют готовность к обсуждению разных точек зрения и выработке общей (групповой) позиции.</w:t>
            </w:r>
          </w:p>
        </w:tc>
      </w:tr>
      <w:tr w:rsidR="004C7187" w:rsidTr="00D26A70">
        <w:trPr>
          <w:trHeight w:val="423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Строгие и нестрогие неравенства (применения и совершенствования знаний)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Строгие неравенства, нестрогие неравенства.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работа. Работа в парах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Могут записать, используя знаки неравенства,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утверждения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меют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проверять неравенства на верность и доказывать верность неравенства при всех значениях переменной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 Формирование ценностных отношений друг к другу, учителю, авторам открытий и изобретений, результатам обучения.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индуктивные и дедуктивные способы рассуждений, видеть различные стратегии решения задач.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условия и требования задачи.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аргументировать свою точку зрения, спорить и отстаивать свою позицию невраждебным для оппонентов образом.</w:t>
            </w:r>
          </w:p>
        </w:tc>
      </w:tr>
      <w:tr w:rsidR="004C7187" w:rsidTr="00D26A70">
        <w:trPr>
          <w:trHeight w:val="475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Неравенства с одним неизвестным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Линейное неравенство с одним неизвестным, левая и правая части неравенства, член неравенства, решение неравенства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из учебника и печатной тетради, обсуждение решений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Знают, как выглядят линейные неравенства. Могут записать в виде неравенства математические утверждения.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ясно, точно, грамотно излагать свои мысли в устной и письменной речи, понимать смысл поставленной задачи, выстраивать аргументацию, приводить примеры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контрпримеры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 вид графической модели, адекватной выделенным смысловым единицам.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план и последовательность действий.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Понимают возможность различных точек зрения, не совпадающих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собственной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C7187" w:rsidTr="00D26A70">
        <w:trPr>
          <w:trHeight w:val="475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Неравенства с одним неизвестным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поисковый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Линейное неравенство с одним неизвестным, левая и правая части неравенства, член неравенства, решение неравенства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работа. Работа в парах.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Знают, как по графику линейной функции записать неравенство, какие значения принимают переменные величины.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логического и критического мышления, культуры речи, способности к умственному эксперименту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поставленные вопросы и излагать его.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Выбирают знаково-символические средства для построения модели.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цели и функции участников, способы взаимодействия.</w:t>
            </w:r>
          </w:p>
        </w:tc>
      </w:tr>
      <w:tr w:rsidR="004C7187" w:rsidTr="00D26A70">
        <w:trPr>
          <w:trHeight w:val="3715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неравенств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Неравенство с переменной, решение неравенства с переменной, множество решений, система линейных неравенств, пересечение решений неравенств системы.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опорными конспектами, работа с раздаточным материалом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 неравенстве с переменной, о системе линейных неравенств, пересечении решений неравенств системы.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индуктивные и дедуктивные способы рассуждений, видеть различные стратегии решения задач.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Выражают смысл ситуации различными средствами (рисунки, символы, схемы, знаки).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Предвосхищают временные характеристики достижения результата (когда будет результат?).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форме.</w:t>
            </w:r>
          </w:p>
        </w:tc>
      </w:tr>
      <w:tr w:rsidR="004C7187" w:rsidTr="00D26A70">
        <w:trPr>
          <w:trHeight w:val="475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неравенств (учебный практикум)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Неравенство с переменной, решение неравенства с переменной, множество решений, система линейных неравенств, пересечение решений неравенств системы.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Практикум. Индивидуальный опрос. Работа с наглядными пособиями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решать неравенства с переменной и системы неравенств с переменной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находить в различных источниках информацию, необходимую для решения математических проблем, и представлять ее в понятной форме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Выражают структуру задачи разными средствами.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адекватные языковые средства для отображения своих чувств, мыслей и побуждений.</w:t>
            </w:r>
          </w:p>
        </w:tc>
      </w:tr>
      <w:tr w:rsidR="004C7187" w:rsidTr="00D26A70">
        <w:trPr>
          <w:trHeight w:val="782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неравенств с одним неизвестным. Числовые промежутки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омбинированный)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Системы линейных неравенств, частное и общее решения системы неравенств, пересечение и объединение множеств, двойное неравенство, числовые промежутки, числовой отрезок,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полуинтервал, интервал.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опорного конспекта, ответы на вопросы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решать системы линейных неравенств. Имеют представление о записи решения систем линейных уравнений числовыми промежутками.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Понимать смысл поставленной задачи, выстраивать аргументацию, приводить примеры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контрпримеры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Выполняют операции со знаками и символами.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ой задачи.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достаточной полнотой и точностью выражают свои мысли в соответствии с задачами и условиями коммуникации.</w:t>
            </w:r>
          </w:p>
        </w:tc>
      </w:tr>
      <w:tr w:rsidR="004C7187" w:rsidTr="00D26A70">
        <w:trPr>
          <w:trHeight w:val="423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неравенств с одним неизвестным. Числовые промежутки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чебный практикум)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линейных неравенств, частное и общее решения системы неравенств, пересечение и объединение множеств, двойное неравенство, числовые промежутки, числовой отрезок, полуинтервал, интервал.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упражнений. Составление опорного конспекта, ответы на вопросы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решать системы линейных неравенств, используя графический метод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Самостоятельность в приобретении новых знаний и практических умений.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Выбирают, сопоставляют и обосновывают способы решения задачи.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форме.</w:t>
            </w:r>
          </w:p>
        </w:tc>
      </w:tr>
      <w:tr w:rsidR="004C7187" w:rsidTr="00D26A70">
        <w:trPr>
          <w:trHeight w:val="563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неравенств (учебный практикум)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линейных неравенств, частное и общее решение системы неравенств, пересечение и объединение множеств.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упражнений. Составление опорного конспекта, ответы на вопросы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решать системы линейных неравенств, записывать все решения неравенства двойным неравенством. Знают, как найти все целые числа, являющиеся решениями системы неравенств.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Креативность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мышления, инициатива, находчивость, активность при решении математических задач.  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выдвигать гипотезы при решении учебных задач и понимать необходимость их проверки.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анализ способов решения задачи с точки зрения их рациональности и экономичности.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Вступают в диалог, участвуют в коллективном обсуждении проблем, учатся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</w:tc>
      </w:tr>
      <w:tr w:rsidR="004C718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неравенств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проблемный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линейных неравенств, частное и общее решение системы неравенств, пересечение и объединение множеств.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проблемных задач, фронтальный опрос, упражнения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решать двойные неравенства. Знают, как по условию задачи составить и решить системы простых линейных неравенств.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интереса к математическому творчеству и математических способностей.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планировать и осуществлять деятельность, направленную на решение задач исследовател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ьского характера.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Умеют выбирать обобщенные стратегии решения задачи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устанавливать и сравнивать разные точки зрения, прежде чем принимать решение и делать выбор.</w:t>
            </w:r>
          </w:p>
        </w:tc>
      </w:tr>
      <w:tr w:rsidR="004C7187" w:rsidTr="00D26A70">
        <w:trPr>
          <w:trHeight w:val="45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Модуль числа. Уравнения и неравенства, содержащие модуль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роблемный)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Расстояние меду точками координатной прямой, противоположные точки, противоположные числа, целые числа, рациональные числа, модуль числа.</w:t>
            </w:r>
            <w:proofErr w:type="gramEnd"/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проблемных задач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находить модуль данного числа, противоположное число к данному числу, решать примеры с модульными величинами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математике как элементу общечеловеческой культуры.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индуктивные и дедуктивные способы рассуждений, видеть различные стратегии решения задач.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формулируют познавательную цель.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Вносят коррективы и дополнения в способ своих действий в случае расхождения эталона, реального действия и его продукта.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аргументировать свою точку зрения, спорить и отстаивать свою позицию невраждебным для оппонентов образом.</w:t>
            </w:r>
          </w:p>
        </w:tc>
      </w:tr>
      <w:tr w:rsidR="004C7187" w:rsidTr="00D26A70">
        <w:trPr>
          <w:trHeight w:val="508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Модуль числа. Уравнения и неравенства, содержащие модуль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сследовательский)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Расстояние меду точками координатной прямой, противоположные точки, противоположные числа, целые числа, рациональные числа, модуль числа.</w:t>
            </w:r>
            <w:proofErr w:type="gramEnd"/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опорными конспектами, работа с раздаточным материалом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решать модульные уравнения, неравенства и вычислять примеры на все действия с модулями.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логического и критического мышления, культуры речи, способности к умственному эксперименту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планировать и осуществлять деятельность, направленную на решение задач исследовательского характера.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Осуществляют поиск и выделение необходимой информации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разрешать конфликты -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</w:tc>
      </w:tr>
      <w:tr w:rsidR="004C7187" w:rsidTr="00D26A70">
        <w:trPr>
          <w:trHeight w:val="508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Модуль числа. Уравнения и неравенства, содержащие модуль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комбинированный)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Расстояние меду точками координатной прямой, противоположные точки, противоположные числа, целые числа, рациональные числа, модуль числа.</w:t>
            </w:r>
            <w:proofErr w:type="gramEnd"/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проблемных задач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решать модульные уравнения, неравенства и вычислять примеры на все действия с модулями.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логического и критического мышления, культуры речи, способности к умственному эксперименту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индуктивные и дедуктивные способы рассуждений, видеть различные стратегии решения задач.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выбирать обобщенные стратегии решения задачи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Вносят коррективы и дополнения в способ своих действий в случае расхождения эталона, реального действия и его продукта.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аргументировать свою точку зрения, спорить и отстаивать свою позицию невраждебным для оппонентов образом.</w:t>
            </w:r>
          </w:p>
        </w:tc>
      </w:tr>
      <w:tr w:rsidR="004C7187" w:rsidTr="00D26A70">
        <w:trPr>
          <w:trHeight w:val="508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комбинированный)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Неравенство с переменной, решение неравенства с переменной, множество решений, Системы линейных неравенств, частное и общее решение системы неравенств,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проблемных задач, фронтальный опрос, упражнения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решать неравенства с переменной и системы неравенств с переменной. Умеют решать системы линейных неравенств,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Креативность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мышления, инициатива, находчивость, активность при решении математических задач.  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формулируют познавательную цель.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устанавливать и сравнивать разные точки зрения, прежде чем принимать решение и делать выбор.</w:t>
            </w:r>
          </w:p>
        </w:tc>
      </w:tr>
      <w:tr w:rsidR="004C7187" w:rsidTr="00D26A70">
        <w:trPr>
          <w:trHeight w:val="423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1 (контроль, обобщение и коррекция знаний)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решение контрольных заданий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Демонстрируют умение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обобщения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систематизации знаний по основным темам раздела «Неравенства».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контролировать процесс и результат учебной математической деятельности.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 произвольно строят речевые высказывания в письменной форме.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Осознают качество и уровень 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Проявляют готовность адекватно реагировать на нужды других, оказывать помощь и эмоциональную поддержку партнерам.</w:t>
            </w:r>
          </w:p>
        </w:tc>
      </w:tr>
      <w:tr w:rsidR="004C7187" w:rsidTr="00D26A70">
        <w:trPr>
          <w:trHeight w:val="19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2" w:type="dxa"/>
            <w:gridSpan w:val="2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ПРИБЛИЖЕННЫЕ ВЫЧИСЛЕНИЯ 10ч</w:t>
            </w:r>
          </w:p>
        </w:tc>
      </w:tr>
      <w:tr w:rsidR="004C7187" w:rsidTr="00D26A70">
        <w:trPr>
          <w:trHeight w:val="475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Приближенные значения величин (частично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поисковый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Приближенное значение по недостатку, приближенное значение по избытку, округление чисел, погрешность приближения, абсолютная погрешность, правило округления, относительная погрешность.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парах. Работа с опорным материалом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 о приближенном значении по недостатку, по избытку, округ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лении чисел, погрешности при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ближения, абсолютной и относи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тельной погрешностях.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Самостоятельность в приобретении новых знаний и практических умений.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анализировать и перерабатывать полученную информацию в соответствии с поставленными задачами.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Применяют методы информационного поиска, в том числе с помощью компьютерных средств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Предвосхищают результат и уровень усвоения (какой будет результат?).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Описывают содержание совершаемых действий с целью ориентировки предметно-практической или иной деятельности.</w:t>
            </w:r>
          </w:p>
        </w:tc>
      </w:tr>
      <w:tr w:rsidR="004C7187" w:rsidTr="00D26A70">
        <w:trPr>
          <w:trHeight w:val="16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погрешности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проблемный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абсолютной погрешности, приближенное значение по недостатку, приближенное значение по избытку, точность измерения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упражнений. Составление опорного конспекта, ответы на вопросы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дать оценку абсолютной погрешности, если известны приближения с избытком и недостатком.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воспринимать, перерабатывать и предъявлять информацию в словесной, образной, символической формах.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Структурируют знания.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 используют речевые средства для дискуссии и аргументации своей позиции.</w:t>
            </w:r>
          </w:p>
        </w:tc>
      </w:tr>
      <w:tr w:rsidR="004C7187" w:rsidTr="00D26A70">
        <w:trPr>
          <w:trHeight w:val="410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Округление чисел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Округление чисел, приближенное значение числа, правило округления, округление с точностью.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парах. Работа с опорным материалом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любое дробное число представить в виде десятичной дроби с разной точностью и найти абсолютную погрешность каждого приближения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выделять основное содержание прочитанного текста, находить в нем ответы на поставленные вопросы и излагать его.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 произвольно строят речевые высказывания в устной и письменной форме.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слушать и слышать друг друга.</w:t>
            </w:r>
          </w:p>
        </w:tc>
      </w:tr>
      <w:tr w:rsidR="004C718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Относительная погрешность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Абсолютная погрешность. (проблемный)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Относительная погрешность, выражение относительной погрешности в процентах.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работа. Работа в парах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сравнить приближенные значения; решить прикладную задачу на вычисление абсолютной и относительной погрешностей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Креативность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мышления, инициатива, находчивость, активность при решении математических задач.  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самостоятельного приобретения новых знаний.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план и последовательность действий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Интересуются чужим мнением и высказывают свое.</w:t>
            </w:r>
          </w:p>
        </w:tc>
      </w:tr>
      <w:tr w:rsidR="004C718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приемы приближенных вычислений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проблемный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Стандартный вид числа, верные и сомнительные числа, строго верно, сложение и вычитание приближенных значений, умножение и деление приближенных значений.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проблемных задач. Фронтальный опрос, упражнения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сравнить приближенные значения; выполнить действие сложения, вычитания, умножения и деления приближенных значений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Мотивация образовательной деятельности школьников на основе личностно ориентированного подхода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организации учебной деятельности, постановки целей, планирования.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Извлекают необходимую информацию из прослушанных текстов различных жанров.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свой способ действия с эталоном.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Понимают возможность различных точек зрения, не совпадающих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собственной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C718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Простейшие вычисления на микрокалькуляторе (частично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поисковый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Микрокалькулятор, вычисление на микрокалькуляторе, ввод чисел, выполнение арифметических операций.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группе. Практикум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ввести число любой размерности положительное и отрицательное, выполнить все арифметические действия, используя клавиши.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Критичность мышления, умение распознавать логически некорректные высказывания, отличать гипотезу от факта.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самостоятельно ставить цели, выбирать и создавать алгоритмы для решения учебных математических проблем.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основную и второстепенную информацию.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Проявляют готовность к обсуждению разных точек зрения и выработке общей (групповой) позиции</w:t>
            </w:r>
          </w:p>
        </w:tc>
      </w:tr>
      <w:tr w:rsidR="004C7187" w:rsidTr="00D26A70">
        <w:trPr>
          <w:trHeight w:val="3715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Действия с числами, записанными в стандартном виде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Стандартный вид положительного числа, порядок числа, запись числа в стандартной форме, действия над числами.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группе. Практикум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 о стандартном виде положительного числа, о порядке числа, о записи числа в стандартной форме. Могут выполнять простейшие действия над числами, записанными в стандартном виде.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контролировать процесс и результат учебной математической деятельности.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формулируют проблему.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Вносят коррективы и дополнения в составленные планы.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цели и функции участников, способы взаимодействия.</w:t>
            </w:r>
          </w:p>
        </w:tc>
      </w:tr>
      <w:tr w:rsidR="004C718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Вычисление на микрокалькуляторе степени и числа, обратного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(частично поисковый)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для вычисления степени, программа для вычисления числа, обратного данному числу.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работа. Работа в парах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набрать программу для вычисления степени и числа, обратного данному числу.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качеств личности, обеспечивающих социальную мобильность, способность принимать самостоятельные решения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находить в различных источниках информацию, необходимую для решения математических проблем, и представлять ее в понятной форме.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создают алгоритмы деятельности при решении проблем творческого и поискового характера.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Планируют общие способы работы.</w:t>
            </w:r>
          </w:p>
        </w:tc>
      </w:tr>
      <w:tr w:rsidR="004C7187" w:rsidTr="00D26A70">
        <w:trPr>
          <w:trHeight w:val="475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Последовательное выполнение операций на микрокалькуляторе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Последовательные операции вычисления, выражения на несколько арифметических операций, ячейка памяти, промежуточные вычисления, вычисления с помощью ячейки памяти, алгоритм, дисплей.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работа. Работа в парах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составить программу на последовательное выполнение операций на микрокалькуляторе; проводить вычисления по действиям, составляя каждый раз программу, и результат каждый раз помещать в память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качеств мышления, необходимых для адаптации в современном информационном обществе.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объект, выделяя существенные и несущественные признаки.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Предвосхищают результат и уровень усвоения (какой будет результат?).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действия.</w:t>
            </w:r>
          </w:p>
        </w:tc>
      </w:tr>
      <w:tr w:rsidR="004C7187" w:rsidTr="00D26A70">
        <w:trPr>
          <w:trHeight w:val="3389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2 (обобщения и систематизации знаний)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решение контрольных заданий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Демонстрируют умение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обобщения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систематизации знаний по основным темам раздела «Приближенные вычисления».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контролировать процесс и результат учебной математической деятельности.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самоконтроля и оценки результатов своей деятельности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 произвольно строят речевые высказывания в письменной форме.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Осознают качество и уровень 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Проявляют уважительное отношение к партнерам, внимание к личности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другого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адекватное межличностное восприятие.</w:t>
            </w:r>
          </w:p>
        </w:tc>
      </w:tr>
      <w:tr w:rsidR="004C7187" w:rsidTr="00D26A70">
        <w:trPr>
          <w:trHeight w:val="19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2" w:type="dxa"/>
            <w:gridSpan w:val="2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КВАДРАТНЫЕ КОРНИ 15ч</w:t>
            </w:r>
          </w:p>
        </w:tc>
      </w:tr>
      <w:tr w:rsidR="004C7187" w:rsidTr="00D26A70">
        <w:trPr>
          <w:trHeight w:val="423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Арифметический квадратный корень (комбинированный)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корень, квадратный корень из неотрицательного числа, подкоренное выражение, извлечение квадратного корня, иррациональные числа, кубический корень из неотрицательного числа.</w:t>
            </w: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опрос. Выполнение упражнений по образцу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представление, как извлекать квадратные корни из неотрицательного числа. Знают действительные и иррациональные числа.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целое из частей, самостоятельно достраивая, восполняя недостающие компоненты.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свой способ действия с эталоном.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Демонстрируют способность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стремление устанавливать доверительные отношения взаимопонимания.</w:t>
            </w:r>
          </w:p>
        </w:tc>
      </w:tr>
      <w:tr w:rsidR="004C7187" w:rsidTr="00D26A70">
        <w:trPr>
          <w:trHeight w:val="423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Арифметический квадратный корень (комбинированный)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корень, квадратный корень из неотрицательного числа, подкоренное выражение, извлечение квадратного корня, иррациональные числа, кубический корень из неотрицательно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 числа.</w:t>
            </w: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Индивидуальный опрос. Выполнение упражнений по образцу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представление, как извлекать квадратные корни из неотрицательного числа. Знают действительные и иррациональные числа.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целое из частей, самостоятельно достраивая, восполняя недостающие компоненты.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свой способ действия с эталоном.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Демонстрируют способность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стремление устанавливать доверительные отношения взаимопонимания.</w:t>
            </w:r>
          </w:p>
        </w:tc>
      </w:tr>
      <w:tr w:rsidR="004C7187" w:rsidTr="00D26A70">
        <w:trPr>
          <w:trHeight w:val="1694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числа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множество рациональных чисел, бесконечные десятичные периодические дроби, период, чисто-периодическая дробь, смешанно-периодическая дробь, иррациональные числа, бесконечная десятичная непериодическая дробь, иррациональны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 выражения.</w:t>
            </w: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Индивидуальный опрос. Выполнение упражнений по образцу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 понятие: рациональные числа, бесконечная десятичная периодическая дробь; иррациональное число. Могут любое рациональное число записать в виде конечной десятичной дроби и наоборот.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Мотивация образовательной деятельности школьников на основе личностно ориентированного подхода.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Выбирают основания и критерии для сравнения,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сериации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классификации объектов.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переводить конфликтную ситуацию в логический план и разрешать ее как задачу через анализ условий.</w:t>
            </w:r>
          </w:p>
        </w:tc>
      </w:tr>
      <w:tr w:rsidR="004C7187" w:rsidTr="00D26A70">
        <w:trPr>
          <w:trHeight w:val="788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числа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множество рациональных чисел, знак принадлежности, знак включения, символы математического языка, бесконечные десятичные периодические дроби, период, чисто-периодическая дробь, смешанно-периодическая дробь, иррациональные числа, бесконечная десятичная непериодическая дробь, иррациональные выражения.</w:t>
            </w:r>
            <w:proofErr w:type="gramEnd"/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опрос. Выполнение упражнений по образцу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 понятие: рациональные числа, бесконечная десятичная периодическая дробь; иррациональное число. Могут любое рациональное число записать в виде конечной десятичной дроби и наоборот.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Мотивация образовательной деятельности школьников на основе личностно ориентированного подхода.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Выбирают основания и критерии для сравнения,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сериации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классификации объектов.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переводить конфликтную ситуацию в логический план и разрешать ее как задачу через анализ условий.</w:t>
            </w:r>
          </w:p>
        </w:tc>
      </w:tr>
      <w:tr w:rsidR="004C718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 из степени (комбинированный)</w:t>
            </w:r>
          </w:p>
        </w:tc>
        <w:tc>
          <w:tcPr>
            <w:tcW w:w="1765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Модуль числа, квадратный корень из степени, тождество, тождество</w:t>
            </w:r>
          </w:p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3520" cy="191135"/>
                  <wp:effectExtent l="0" t="0" r="0" b="0"/>
                  <wp:docPr id="1" name="Рисунок 4" descr="https://arhivurokov.ru/multiurok/f/d/8/fd87ca55d34f7340bee45ee9110a4ade8e4e94b9/rabochaia-proghramma-po-alghiebrie-8-klass-alimov-sh-a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4" descr="https://arhivurokov.ru/multiurok/f/d/8/fd87ca55d34f7340bee45ee9110a4ade8e4e94b9/rabochaia-proghramma-po-alghiebrie-8-klass-alimov-sh-a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91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=|а|</w:t>
            </w:r>
            <w:proofErr w:type="spellEnd"/>
          </w:p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опрос. Решение качественных задач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 квадратном корне из степени, о вычислении корней. Могут вычислять квадратный корень из степени.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Критичность мышления, умение распознавать логически некорректные высказывания, отличать гипотезу от факта.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индуктивные и дедуктивные способы рассуждений, видеть различные стратегии решения задач.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Устанавливают причинно-следственные связи.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информацию.</w:t>
            </w:r>
          </w:p>
        </w:tc>
      </w:tr>
      <w:tr w:rsidR="004C7187" w:rsidTr="00D26A70">
        <w:trPr>
          <w:trHeight w:val="423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 из степени (комбинированный)</w:t>
            </w:r>
          </w:p>
        </w:tc>
        <w:tc>
          <w:tcPr>
            <w:tcW w:w="1765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опорными конспектами, работа с раздаточным материалом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об определении модуля действительного числа. Могут применять свойства модуля. Могут доказывать свойства модуля и решать модульные неравенства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Самостоятельность в приобретении новых знаний и практических умений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Строят логические цепи рассуждений.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форме.</w:t>
            </w:r>
          </w:p>
        </w:tc>
      </w:tr>
      <w:tr w:rsidR="004C7187" w:rsidTr="00D26A70">
        <w:trPr>
          <w:trHeight w:val="4464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 из степени (учебный практикум)</w:t>
            </w:r>
          </w:p>
        </w:tc>
        <w:tc>
          <w:tcPr>
            <w:tcW w:w="1765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Практикум. Индивидуальный опрос. Работа с наглядными пособиями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 определение модуля действительного; могут применять свойства модуля.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анализировать и перерабатывать полученную информацию в соответствии с поставленными задачами.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Выдвигают и обосновывают гипотезы, предлагают способы их проверки.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Предвосхищают временные характеристики достижения результата (когда будет результат?).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решений.</w:t>
            </w:r>
          </w:p>
        </w:tc>
      </w:tr>
      <w:tr w:rsidR="004C7187" w:rsidTr="00D26A70">
        <w:trPr>
          <w:trHeight w:val="397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 из произведения (Комбинированный)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bottom"/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корней, свойство степени произведения, тождество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99745" cy="116840"/>
                  <wp:effectExtent l="0" t="0" r="0" b="0"/>
                  <wp:docPr id="2" name="Рисунок 3" descr="https://arhivurokov.ru/multiurok/f/d/8/fd87ca55d34f7340bee45ee9110a4ade8e4e94b9/rabochaia-proghramma-po-alghiebrie-8-klass-alimov-sh-a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https://arhivurokov.ru/multiurok/f/d/8/fd87ca55d34f7340bee45ee9110a4ade8e4e94b9/rabochaia-proghramma-po-alghiebrie-8-klass-alimov-sh-a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116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вынесение множителя из-под знака корня, внесение множителя под знак корня.</w:t>
            </w:r>
          </w:p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опрос. Решение качественных задач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 квадратном корне из произведения, о вычислении корней. Могут вычислять квадратный корень из произведения.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выдвигать гипотезы при решении учебных задач и понимать необходимость их проверки.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выбирать смысловые единицы текста и устанавливать отношения между ними.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свой способ действия с эталоном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умение интегрироваться в группу сверстников и строить продуктивное взаимодействие со сверстниками и взрослыми.</w:t>
            </w:r>
          </w:p>
        </w:tc>
      </w:tr>
      <w:tr w:rsidR="004C7187" w:rsidTr="00D26A70">
        <w:trPr>
          <w:trHeight w:val="4399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 из произведения (учебный практикум)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bottom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2194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194"/>
            </w:tblGrid>
            <w:tr w:rsidR="004C7187" w:rsidTr="00D26A70">
              <w:trPr>
                <w:trHeight w:val="4497"/>
              </w:trPr>
              <w:tc>
                <w:tcPr>
                  <w:tcW w:w="2194" w:type="dxa"/>
                  <w:shd w:val="clear" w:color="auto" w:fill="auto"/>
                </w:tcPr>
                <w:p w:rsidR="004C7187" w:rsidRDefault="0041523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Умножение корней, свойство степени произведения, тождество 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499745" cy="116840"/>
                        <wp:effectExtent l="0" t="0" r="0" b="0"/>
                        <wp:docPr id="3" name="Рисунок 2" descr="https://arhivurokov.ru/multiurok/f/d/8/fd87ca55d34f7340bee45ee9110a4ade8e4e94b9/rabochaia-proghramma-po-alghiebrie-8-klass-alimov-sh-a_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Рисунок 2" descr="https://arhivurokov.ru/multiurok/f/d/8/fd87ca55d34f7340bee45ee9110a4ade8e4e94b9/rabochaia-proghramma-po-alghiebrie-8-klass-alimov-sh-a_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9745" cy="116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  <w:t>, 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вынесение множителя из-под знака корня, внесение множителя под знак корня.</w:t>
                  </w:r>
                </w:p>
              </w:tc>
            </w:tr>
          </w:tbl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конспектом, с книгой и наглядными пособиями по группам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 свойства квадратных корней. Могут применять данные свойства корней при нахождении значения выражений. Умеют выполнять более сложные упрощения выражений наиболее рациональным способом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качеств личности, обеспечивающих социальную мобильность, способность принимать самостоятельные решения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Создают структуру взаимосвязей смысловых единиц текста.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Устанавливают рабочие отношения, учатся эффективно сотрудничать и способствовать продуктивной кооперации.</w:t>
            </w:r>
          </w:p>
        </w:tc>
      </w:tr>
      <w:tr w:rsidR="004C7187" w:rsidTr="00D26A70">
        <w:trPr>
          <w:trHeight w:val="1075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 из дроби (комбинированный)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bottom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2194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194"/>
            </w:tblGrid>
            <w:tr w:rsidR="004C7187" w:rsidTr="00D26A70">
              <w:trPr>
                <w:trHeight w:val="3128"/>
              </w:trPr>
              <w:tc>
                <w:tcPr>
                  <w:tcW w:w="2194" w:type="dxa"/>
                  <w:shd w:val="clear" w:color="auto" w:fill="auto"/>
                </w:tcPr>
                <w:p w:rsidR="004C7187" w:rsidRDefault="0041523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Деление корней, избавление от иррациональности в знаменателе дроби, тождество 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72110" cy="191135"/>
                        <wp:effectExtent l="0" t="0" r="0" b="0"/>
                        <wp:docPr id="4" name="Рисунок 1" descr="https://arhivurokov.ru/multiurok/f/d/8/fd87ca55d34f7340bee45ee9110a4ade8e4e94b9/rabochaia-proghramma-po-alghiebrie-8-klass-alimov-sh-a_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Рисунок 1" descr="https://arhivurokov.ru/multiurok/f/d/8/fd87ca55d34f7340bee45ee9110a4ade8e4e94b9/rabochaia-proghramma-po-alghiebrie-8-klass-alimov-sh-a_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2110" cy="1911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опрос. Решение качественных задач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 квадратном корне из дроби, о вычислении корней. Могут вычислять квадратный корень из дроби любых чисел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логического и критического мышления, культуры речи, способности к умственному эксперименту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индуктивные и дедуктивные способы рассуждений, видеть различные стратегии решения задач.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заменять термины определениями.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слушать и слышать друг друга.</w:t>
            </w:r>
          </w:p>
        </w:tc>
      </w:tr>
      <w:tr w:rsidR="004C7187" w:rsidTr="00D26A70">
        <w:trPr>
          <w:trHeight w:val="45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 из дроби (учебный практикум)</w:t>
            </w:r>
          </w:p>
        </w:tc>
        <w:tc>
          <w:tcPr>
            <w:tcW w:w="1765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конспектом, с книгой и наглядными пособиями по группам</w:t>
            </w:r>
          </w:p>
        </w:tc>
        <w:tc>
          <w:tcPr>
            <w:tcW w:w="1737" w:type="dxa"/>
            <w:gridSpan w:val="5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 свойства квадратных корней. Могут применять данные свойства корней при нахождении значения выражений.</w:t>
            </w:r>
          </w:p>
        </w:tc>
        <w:tc>
          <w:tcPr>
            <w:tcW w:w="152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Мотивация образовательной деятельности школьников на основе личностно ориентированного подхода.</w:t>
            </w:r>
          </w:p>
        </w:tc>
        <w:tc>
          <w:tcPr>
            <w:tcW w:w="219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принимать решение в условиях неполной и избыточной, точной и вероятностной информации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 знаково-символические средства для построения модели.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Предвосхищают результат и уровень усвоения (какой будет результат?).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Понимают возможность различных точек зрения, не совпадающих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собственной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C7187" w:rsidTr="00D26A70">
        <w:trPr>
          <w:trHeight w:val="45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 из дроби (комбинированный)</w:t>
            </w:r>
          </w:p>
        </w:tc>
        <w:tc>
          <w:tcPr>
            <w:tcW w:w="1765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:rsidTr="00D26A70">
        <w:trPr>
          <w:trHeight w:val="45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Дествия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выражениями, содержащими квадратные корни</w:t>
            </w: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опрос. Решение качественных задач</w:t>
            </w:r>
          </w:p>
        </w:tc>
        <w:tc>
          <w:tcPr>
            <w:tcW w:w="1737" w:type="dxa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:rsidTr="00D26A70">
        <w:trPr>
          <w:trHeight w:val="45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Дествия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выражениями, содержащими квадратные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корни</w:t>
            </w: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опрос. Решение качественн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ых задач</w:t>
            </w:r>
          </w:p>
        </w:tc>
        <w:tc>
          <w:tcPr>
            <w:tcW w:w="1737" w:type="dxa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:rsidTr="00D26A70">
        <w:trPr>
          <w:trHeight w:val="361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3 (обобщения и систематизация знаний)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решение контрольных заданий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применять данные свойства корней при нахождении значения выражений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ясно, точно, грамотно излагать свои мысли в письменной речи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 произвольно строят речевые высказывания в письменной форме.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Осознают качество и уровень 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Проявляют уважительное отношение к партнерам, внимание к личности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другого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адекватное межличностное восприятие.</w:t>
            </w:r>
          </w:p>
        </w:tc>
      </w:tr>
      <w:tr w:rsidR="004C7187" w:rsidTr="00D26A70">
        <w:trPr>
          <w:trHeight w:val="19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2" w:type="dxa"/>
            <w:gridSpan w:val="2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КВАДРАТНЫЕ УРАВНЕНИЯ 24ч</w:t>
            </w:r>
          </w:p>
        </w:tc>
      </w:tr>
      <w:tr w:rsidR="004C7187" w:rsidTr="00D26A70">
        <w:trPr>
          <w:trHeight w:val="4399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Квадратное уравнение и его корни (поисковый)</w:t>
            </w:r>
          </w:p>
        </w:tc>
        <w:tc>
          <w:tcPr>
            <w:tcW w:w="160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Квадратное уравнение, старший коэффициент, второй коэффициент, свободный член, приведенное квадратное уравнение, полное квадратное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уравнение, неполное квадратное уравнение, корень квадратного уравнения, решение квадратного уравнения.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Проблемные задания. Фронтальный опрос, упражнения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 полном и неполном квадратном уравнении, о решении неполного квадратного уравнения.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Самостоятельность в приобретении новых знаний и практических умений.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самостоятельно ставить цели, выбирать и создавать алгоритмы для решения учебных математических проблем.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объекты и процессы с точки зрения целого и частей.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план и последовательность действий.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Устанавливают рабочие отношения, учатся эффективно сотрудничать и способствовать продуктивной кооперации.</w:t>
            </w:r>
          </w:p>
        </w:tc>
      </w:tr>
      <w:tr w:rsidR="004C7187" w:rsidTr="00D26A70">
        <w:trPr>
          <w:trHeight w:val="550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Квадратное уравнение и его корни (комбинированный)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Практикум. Индивидуальный опрос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записать квадратное уравнение, если известны его коэффициенты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ясно, точно, грамотно излагать свои мысли в устной речи, понимать смысл поставленной задачи, выстраивать аргументацию, приводить примеры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контрпримеры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видеть математическую задачу в контексте проблемной ситуации в других дисциплинах, в окружающей жизни.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Выражают смысл ситуации различными средствами (рисунки, символы, схемы, знаки).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свой способ действия с эталоном.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Вступают в диалог, участвуют в коллективном обсуждении проблем, учатся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</w:tc>
      </w:tr>
      <w:tr w:rsidR="004C7187" w:rsidTr="00D26A70">
        <w:trPr>
          <w:trHeight w:val="423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Неполные квадратные уравнения (изучение нового материала)</w:t>
            </w:r>
          </w:p>
        </w:tc>
        <w:tc>
          <w:tcPr>
            <w:tcW w:w="160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Неполное квадратное уравнение, решение неполного квадратного уравнения.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конспектом, с книгой и наглядными пособиями по группам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решать неполные квадратные уравнения, приведя их к простейшему квадратному уравнению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о математической науке как сфере человеческой деятельности, об этапах ее развития, о ее значимости для развития цивилизации.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выделять основное содержание прочитанного текста, находить в нем ответы на поставленные вопросы и излагать его.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Выражают структуру задачи разными средствами.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умение интегрироваться в группу сверстников и строить продуктивное взаимодействие со сверстниками и взрослыми.</w:t>
            </w:r>
          </w:p>
        </w:tc>
      </w:tr>
      <w:tr w:rsidR="004C718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Неполные квадратные уравнения (применение и совершенствование знаний)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Проблемные задания. Фронтальный опрос, решение упражнения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решать неполные квадратные уравнения и полные квадратные уравнения, разложив его левую часть на множители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интереса к математическому творчеству и математических способностей.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операции со знаками и символами.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Вносят коррективы и дополнения в составленные планы.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переводить конфликтную ситуацию в логический план и разрешать ее как задачу через анализ условий.</w:t>
            </w:r>
          </w:p>
        </w:tc>
      </w:tr>
      <w:tr w:rsidR="004C7187" w:rsidTr="00D26A70">
        <w:trPr>
          <w:trHeight w:val="16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выделения полного квадрата (изучение нового материала)</w:t>
            </w:r>
          </w:p>
        </w:tc>
        <w:tc>
          <w:tcPr>
            <w:tcW w:w="16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выделения полного квадрата, квадрат разности, квадрат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суммы.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опрос. Решение качественных задач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Знают, как найти такое положительное значение параметра, чтобы выражение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было квадратом суммы или разности. Могут выделить полный квадрат суммы или разности квадратного выражения.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Способность к эмоциональному восприятию математических объектов, задач, решений,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рассуждений.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умений воспринимать, перерабатывать и предъявлять информацию в словесной,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образной, символической формах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Выбирают, сопоставляют и обосновывают способы решения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Выделяют и осознают то, что уже усвоено и что еще подлежит усвоению,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осознают качество и уровень 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Демонстрируют способность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стремление устанавливать доверительны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 отношения взаимопонимания.</w:t>
            </w:r>
          </w:p>
        </w:tc>
      </w:tr>
      <w:tr w:rsidR="004C7187" w:rsidTr="00D26A70">
        <w:trPr>
          <w:trHeight w:val="1662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квадратных уравнений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Дискриминант квадратного уравнения, формулы корней квадратного уравнения, правило решения квадратного уравнения.</w:t>
            </w:r>
          </w:p>
        </w:tc>
        <w:tc>
          <w:tcPr>
            <w:tcW w:w="154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конспектом, с книгой и наглядными пособиями по группам</w:t>
            </w:r>
          </w:p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528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 дискриминанте квадратного уравнения, формулах корней квадратного уравнения, об алгоритме решения квадратного уравнения.</w:t>
            </w:r>
          </w:p>
        </w:tc>
        <w:tc>
          <w:tcPr>
            <w:tcW w:w="173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Самостоятельность в приобретении новых знаний и практических умений.</w:t>
            </w:r>
          </w:p>
        </w:tc>
        <w:tc>
          <w:tcPr>
            <w:tcW w:w="219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выделять основное содержание прочитанного текста, находить в нем ответы на поставленные вопросы и излагать его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выбирать обобщенные стратегии решения задачи.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действия.</w:t>
            </w:r>
          </w:p>
        </w:tc>
      </w:tr>
      <w:tr w:rsidR="004C7187" w:rsidTr="00D26A70">
        <w:trPr>
          <w:trHeight w:val="1662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квадратных уравнений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:rsidTr="00D26A70">
        <w:trPr>
          <w:trHeight w:val="1662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квадратных уравнений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:rsidTr="00D26A70">
        <w:trPr>
          <w:trHeight w:val="6322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квадратных уравнений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поисковый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Проблемные задания. Фронтальный опрос, решение упражнения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 алгоритм вычисления корней квадратного уравнения, используя дискриминант. Умеют решать простейшие квадратные уравнения с параметрами и проводить исследование всех корней квадратного уравнения с параметром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индуктивные и дедуктивные способы рассуждений, видеть различные стратегии решения задач.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формулируют познавательную цель.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разрешать конфликты -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</w:tc>
      </w:tr>
      <w:tr w:rsidR="004C7187" w:rsidTr="00D26A70">
        <w:trPr>
          <w:trHeight w:val="45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Приведенное квадратное уравнение. Теорема Виета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Виета, обратная теорема Виета, симметрическое выражение с двумя переменными.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опрос. Решение качественных задач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 теореме Виета и об обратной теореме Виета, о симметрических выражениях с двумя переменными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. Могут составлять квадратные уравнения по его корням, раскладывать на множители квадратный трехчлен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Развитие логического и критического мышления, культуры речи, способности к умственному эксперименту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планировать и осуществлять деятельность, направленную на решение задач исследовательского характера.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Осуществляют поиск и выделение необходимой информации.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свой способ действия с эталоном.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устанавливать и сравнивать разные точки зрения, прежде чем принимать решение и делать выбор.</w:t>
            </w:r>
          </w:p>
        </w:tc>
      </w:tr>
      <w:tr w:rsidR="004C7187" w:rsidTr="00D26A70">
        <w:trPr>
          <w:trHeight w:val="198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Приведенное квадратное уравнение. Теорема Виета (учебный практикум)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алгоритма действия, решение упражнений</w:t>
            </w:r>
          </w:p>
        </w:tc>
        <w:tc>
          <w:tcPr>
            <w:tcW w:w="1528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Могут применять теорему Виета и обратную теорему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Виета, решая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квадратные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уравнении. Умеют, не решая квадратного уравнения, вычислять выражения, содержащие корни этого уравнения в виде неизвестных, применяя обратную теорему Виета.</w:t>
            </w:r>
          </w:p>
        </w:tc>
        <w:tc>
          <w:tcPr>
            <w:tcW w:w="173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качеств мышления, необходимых для адаптации в современном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информационном обществе</w:t>
            </w:r>
          </w:p>
        </w:tc>
        <w:tc>
          <w:tcPr>
            <w:tcW w:w="219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Понимание сущности алгоритмических предписаний и умение действовать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предложенным алгоритмом.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Структурируют знания.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Предвосхищают временные характеристики достижения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результата (когда будет результат?).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Интересуются чужим мнением и высказывают свое.</w:t>
            </w:r>
          </w:p>
        </w:tc>
      </w:tr>
      <w:tr w:rsidR="004C7187" w:rsidTr="00D26A70">
        <w:trPr>
          <w:trHeight w:val="5051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Приведенное квадратное уравнение. Теорема Виета (учебный практикум)</w:t>
            </w:r>
          </w:p>
        </w:tc>
        <w:tc>
          <w:tcPr>
            <w:tcW w:w="16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Виета, обратная теорема Виета, симметрическое выражение с двумя переменными.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:rsidTr="00D26A70">
        <w:trPr>
          <w:trHeight w:val="4301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Уравнения, сводящиеся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квадратным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(комбинированный)</w:t>
            </w:r>
          </w:p>
        </w:tc>
        <w:tc>
          <w:tcPr>
            <w:tcW w:w="160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Рациональные уравнения, биквадратное уравнение, замена переменной, посторонний корень, проверка.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парах. Тренировочные упражнения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Имеют представление о рациональных уравнениях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их решении. Знают алгоритм решения рациональных уравнений. Умеют решать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рациональные уравнения, используя метод введения новой переменной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Креативность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мышления, инициатива, находчивость, активность при решении математических задач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организации учебной деятельности, постановки целей, планирования.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 произвольно строят речевые высказывания в устной и письменной форме.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аргументировать свою точку зрения, спорить и отстаивать свою позицию невраждебным для оппонентов образом.</w:t>
            </w:r>
          </w:p>
        </w:tc>
      </w:tr>
      <w:tr w:rsidR="004C7187" w:rsidTr="00D26A70">
        <w:trPr>
          <w:trHeight w:val="172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Уравнения, сводящиеся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квадратным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(проблемное изложение)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Проблемные задания. Фронтальный опрос, решение упражнений</w:t>
            </w:r>
          </w:p>
        </w:tc>
        <w:tc>
          <w:tcPr>
            <w:tcW w:w="1528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решать рациональные уравнения по заданному алгоритму и методом введения новой переменной</w:t>
            </w:r>
          </w:p>
        </w:tc>
        <w:tc>
          <w:tcPr>
            <w:tcW w:w="173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Мотивация образовательной деятельности школьников на основе личностно ориентированного подхода</w:t>
            </w:r>
          </w:p>
        </w:tc>
        <w:tc>
          <w:tcPr>
            <w:tcW w:w="219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самостоятельно ставить цели, выбирать и создавать алгоритмы для решения учебных математических проблем.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план и последовательность действий.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цели и функции участников, способы взаимодействия.</w:t>
            </w:r>
          </w:p>
        </w:tc>
      </w:tr>
      <w:tr w:rsidR="004C7187" w:rsidTr="00D26A70">
        <w:trPr>
          <w:trHeight w:val="1760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Уравнения, сводящиеся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квадратным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(проблемное изложение)</w:t>
            </w:r>
          </w:p>
        </w:tc>
        <w:tc>
          <w:tcPr>
            <w:tcW w:w="16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парах. Тренировочные упражнения</w:t>
            </w:r>
          </w:p>
        </w:tc>
        <w:tc>
          <w:tcPr>
            <w:tcW w:w="1528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:rsidTr="00D26A70">
        <w:trPr>
          <w:trHeight w:val="45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квадратных уравнений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Рациональные уравнения, математическая модель реальной ситуации, решение задач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составление уравнений.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опрос. Решение качественных задач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Умеют решать рациональные уравнения, находить все решения уравнения,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принадлежащие отрезку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интеллектуальной честности и объективности, способности к преодолению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мыслительных стереотипов, вытекающих из обыденного опыта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выдвигать гипотезы при решении учебных задач и понимать необходимость их проверки.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основную и второстепенную информацию.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Предвосхищают результат и уровень усвоения (какой будет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результат?).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Планируют общие способы работы.</w:t>
            </w:r>
          </w:p>
        </w:tc>
      </w:tr>
      <w:tr w:rsidR="004C7187" w:rsidTr="00D26A70">
        <w:trPr>
          <w:trHeight w:val="2314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квадратных уравнений (учебный практикум)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конспектом, с книгой и наглядными пособиями по группам</w:t>
            </w:r>
          </w:p>
        </w:tc>
        <w:tc>
          <w:tcPr>
            <w:tcW w:w="1528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свободно решать задачи на числа, выделяя основные этапы математического моделирования</w:t>
            </w:r>
          </w:p>
        </w:tc>
        <w:tc>
          <w:tcPr>
            <w:tcW w:w="173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</w:tc>
        <w:tc>
          <w:tcPr>
            <w:tcW w:w="219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индуктивные и дедуктивные способы рассуждений, видеть различные стратегии решения задач.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и воспринимают тексты художественного, научного, публицистического и официально-делового стилей.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решений.</w:t>
            </w:r>
          </w:p>
        </w:tc>
      </w:tr>
      <w:tr w:rsidR="004C7187" w:rsidTr="00D26A70">
        <w:trPr>
          <w:trHeight w:val="2411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квадратных уравнений (учебный практикум)</w:t>
            </w:r>
          </w:p>
        </w:tc>
        <w:tc>
          <w:tcPr>
            <w:tcW w:w="16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простейших систем, содержащих уравнение второй степени (изучение нового материала)</w:t>
            </w:r>
          </w:p>
        </w:tc>
        <w:tc>
          <w:tcPr>
            <w:tcW w:w="160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уравнений, уравнений второй степени, задачи на составление системы уравнений.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опрос. Демонстрация слай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лекции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Знают, как решить систему нелинейных уравнений методом сложения, подстановки, заменой переменной.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Понимать смысл поставленной задачи, выстраивать аргументацию, приводить примеры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контрпримеры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формулируют проблему.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Вносят коррективы и дополнения в составленные планы.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информацию.</w:t>
            </w:r>
          </w:p>
        </w:tc>
      </w:tr>
      <w:tr w:rsidR="004C7187" w:rsidTr="00D26A70">
        <w:trPr>
          <w:trHeight w:val="3715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простейших систем, содержащих уравнение второй степени (применение и совершенствование знаний)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Проблемные задачи. Составление опорного конспекта, решение задач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по условию задачи составить систему нелинейных уравнений, решить ее и провести проверку корней.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ясно, точно, грамотно излагать свои мысли в устной и письменной речи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самостоятельного приобретения новых знаний.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создают алгоритмы деятельности при решении проблем творческого и поискового характера.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действия.</w:t>
            </w:r>
          </w:p>
        </w:tc>
      </w:tr>
      <w:tr w:rsidR="004C7187" w:rsidTr="00D26A70">
        <w:trPr>
          <w:trHeight w:val="5279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Различные способы решения систем уравнений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проблемный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уравнений второй степени, различные способы решения сложных систем, задачи на составление системы уравнений.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опорными конспектами, работа с раздаточными материалами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представление, что такое комплексные числа. Могут определить действительную и мнимую часть, модуль и аргумент комплексного числа; выполнять арифметические действия над комплексными числами в разных формах записи.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Критичность мышления, умение распознавать логически некорректные высказывания, отличать гипотезу от факта.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объект, выделяя существенные и несущественные признаки.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Проявляют готовность к обсуждению разных точек зрения и выработке общей (групповой) позиции.</w:t>
            </w:r>
          </w:p>
        </w:tc>
      </w:tr>
      <w:tr w:rsidR="004C7187" w:rsidTr="00D26A70">
        <w:trPr>
          <w:trHeight w:val="3715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Различные способы решения систем уравнений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опрос. Решение упражнений, составление опорного конспекта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 геометрическую интерпретацию комплексных чисел, действительной и мнимой части комплексного числа. Могут найти модуль и аргумент комплексного числа.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качеств мышления, необходимых для адаптации в современном информационном обществе.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воспринимать, перерабатывать и предъявлять информацию в словесной, образной, символической формах.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Выбирают основания и критерии для сравнения,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сериации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классификации объектов.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 используют речевые средства для дискуссии и аргументации своей позиции.</w:t>
            </w:r>
          </w:p>
        </w:tc>
      </w:tr>
      <w:tr w:rsidR="004C7187" w:rsidTr="00D26A70">
        <w:trPr>
          <w:trHeight w:val="3715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систем уравнений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Практикум. Фронтальный опрос. Решение упражнений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Знают, как найти корни квадратного уравнения с отрицательным дискриминантом.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индуктивные и дедуктивные способы рассуждений, видеть различные стратегии решения задач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Устанавливают причинно-следственные связи.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Предвосхищают результат и уровень усвоения (какой будет результат?).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Описывают содержание совершаемых действий с целью ориентировки предметно-практической или иной деятельности.</w:t>
            </w:r>
          </w:p>
        </w:tc>
      </w:tr>
      <w:tr w:rsidR="004C718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4 (обобщение и систематизация знаний)</w:t>
            </w:r>
          </w:p>
        </w:tc>
        <w:tc>
          <w:tcPr>
            <w:tcW w:w="16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Неполное квадратное уравнение, решение неполного квадратного уравнения. Дискриминант квадратного уравнения, формулы корней квадратного уравнения, правило решения квадратного уравнения. Системы уравнений, уравнений второй степени, задачи на составление системы уравнений.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решение контрольных заданий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Демонстрируют умение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обобщения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систематизации знаний по основным темам раздела «Квадратные уравнения».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контролировать процесс и результат учебной математической деятельности.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 произвольно строят речевые высказывания в письменной форме.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Осознают качество и уровень 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адекватные языковые средства для отображения своих чувств, мыслей и побуждений.</w:t>
            </w:r>
          </w:p>
        </w:tc>
      </w:tr>
      <w:tr w:rsidR="004C7187" w:rsidTr="00D26A70">
        <w:trPr>
          <w:trHeight w:val="19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2" w:type="dxa"/>
            <w:gridSpan w:val="2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КВАДРАТИЧНАЯ ФУНКЦИЯ 16ч</w:t>
            </w:r>
          </w:p>
        </w:tc>
      </w:tr>
      <w:tr w:rsidR="004C7187" w:rsidTr="00D26A70">
        <w:trPr>
          <w:trHeight w:val="260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квадратичной функции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Квадратичная функция, нули квадратичной функции, коэффициенты квадратичной функции.</w:t>
            </w:r>
          </w:p>
        </w:tc>
        <w:tc>
          <w:tcPr>
            <w:tcW w:w="1698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парах. Работа с текстом</w:t>
            </w:r>
          </w:p>
        </w:tc>
        <w:tc>
          <w:tcPr>
            <w:tcW w:w="2110" w:type="dxa"/>
            <w:gridSpan w:val="5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находить значения квадратичной функции, ее нули, описывать некоторые свойства по квадратичному выражению.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4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воспринимать, перерабатывать и предъявлять информацию в словесной, образной, символической формах.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Выдвигают и обосновывают гипотезы, предлагают способы их проверки.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устанавливать и сравнивать разные точки зрения, прежде чем принимать решение и делать выбор.</w:t>
            </w:r>
          </w:p>
        </w:tc>
      </w:tr>
      <w:tr w:rsidR="004C7187" w:rsidTr="00D26A70">
        <w:trPr>
          <w:trHeight w:val="1075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квадратичной функции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7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0" w:type="dxa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:rsidTr="00D26A70">
        <w:trPr>
          <w:trHeight w:val="6322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 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2 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Функция у = 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 график функции 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 = 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 графическое решение уравнения.</w:t>
            </w: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конспектом, с книгой и наглядными пособиями по группам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описывать геометрические свойства параболы, находить наибольшее и наименьшее значения функции у = х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 на заданном отрезке, точки пересечения параболы с графиком линейной функции.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о математической науке как сфере человеческой деятельности, об этапах ее развития, о ее значимости для развития цивилизации.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различий между исходными фактами и гипотезами для их объяснения, теоретическими моделями и реальными объектами.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Строят логические цепи рассуждений.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план и последовательность действий.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Вступают в диалог, участвуют в коллективном обсуждении проблем, учатся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</w:tc>
      </w:tr>
      <w:tr w:rsidR="004C7187" w:rsidTr="00D26A70">
        <w:trPr>
          <w:trHeight w:val="413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 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2 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поисковый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7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Проблемные задания. Фронтальный опрос, решение упражнения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свободно описывать геометрические свойства параболы, находить наибольшее и наименьшее значения функции у = х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 на заданном отрезке, точки пересечения параболы с графиком линейной функции.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к эмоциональному восприятию математических объектов, задач, решений, рассуждений.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анализировать и перерабатывать полученную информацию в соответствии с поставленными задачами.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выбирать смысловые единицы текста и устанавливать отношения между ними.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аргументировать свою точку зрения, спорить и отстаивать свою позицию невраждебным для оппонентов образом.</w:t>
            </w:r>
          </w:p>
        </w:tc>
      </w:tr>
      <w:tr w:rsidR="004C7187" w:rsidTr="00D26A70">
        <w:trPr>
          <w:trHeight w:val="1694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 аx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Кусочно-заданные функции, контрольные точки графика, парабола, вершина параболы, ось симметрии параболы, фокус параболы, функция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 =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ах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график функции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 =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ах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Практикум. Фронтальный опрос. Математический диктант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представления о функции вида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 =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кх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 о ее графике и свойствах.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Критичность мышления, умение распознавать логически некорректные высказывания, отличать гипотезу от факта.</w:t>
            </w:r>
          </w:p>
        </w:tc>
        <w:tc>
          <w:tcPr>
            <w:tcW w:w="14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Создают структуру взаимосвязей смысловых единиц текста.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Предвосхищают временные характеристики достижения результата (когда будет результат?).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Понимают возможность различных точек зрения, не совпадающих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собственной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C718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 аx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7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 аx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поисковый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7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опорными конспектами, работа с раздаточным материалом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строить график функции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 = кх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Самостоятельность в приобретении новых знаний и практических умений.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самостоятельно ставить цели, выбирать и создавать алгоритмы для решения учебных математических проблем.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количественные характеристики объектов, заданные словами.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форме.</w:t>
            </w:r>
          </w:p>
        </w:tc>
      </w:tr>
      <w:tr w:rsidR="004C7187" w:rsidTr="00D26A70">
        <w:trPr>
          <w:trHeight w:val="374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 ax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Функция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 =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ах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 +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вадратичная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функция, график квадратичной функции, ось параболы, формула абсциссы параболы, направление веток параболы, алгоритм построения параболы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 = ах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 +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+ с.</w:t>
            </w: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опрос. Решение качественных задач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 функции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 = ах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 +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 +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, о ее графике и свойствах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</w:t>
            </w:r>
          </w:p>
        </w:tc>
        <w:tc>
          <w:tcPr>
            <w:tcW w:w="14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выдвигать гипотезы при решении учебных задач и понимать необходимость их проверки.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Восстанавливают предметную ситуацию, описанную в задаче, путем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переформулирования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упрощенного пересказа текста, с выделением только существенной для решения задачи информации.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Вносят коррективы и дополнения в составленные планы.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 используют речевые средства для дискуссии и аргументации своей позиции.</w:t>
            </w:r>
          </w:p>
        </w:tc>
      </w:tr>
      <w:tr w:rsidR="004C7187" w:rsidTr="00D26A70">
        <w:trPr>
          <w:trHeight w:val="260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 ax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7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опрос. Решение качественных задач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 функции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 = ах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 +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 +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, о ее графике и свойствах</w:t>
            </w:r>
          </w:p>
        </w:tc>
        <w:tc>
          <w:tcPr>
            <w:tcW w:w="171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:rsidTr="00D26A70">
        <w:trPr>
          <w:trHeight w:val="2672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 ax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(учебный практикум)</w:t>
            </w:r>
          </w:p>
        </w:tc>
        <w:tc>
          <w:tcPr>
            <w:tcW w:w="147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алгоритма действия, решение упражнений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строить график функции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 = ах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 +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 +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, описывать свойства по графику.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качеств личности, обеспечивающих социальную мобильность, способность принимать самостоятельные решения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самостоятельно ставить цели, выбирать и создавать алгоритмы для решения учебных математических проблем.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обобщенный смысл и формальную структуру задачи.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свой способ действия с эталоном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Планируют общие способы работы.</w:t>
            </w:r>
          </w:p>
        </w:tc>
      </w:tr>
      <w:tr w:rsidR="004C7187" w:rsidTr="00D26A70">
        <w:trPr>
          <w:trHeight w:val="501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графика квадратичной функции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Квадратное уравнение, несколько способов графического решения уравнения.</w:t>
            </w: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парах. Работа с текстом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применять графический метод для решения квадратного уравнения.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организации учебной деятельности, постановки целей, планирования.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заменять термины определениями.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разрешать конфликты -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</w:tc>
      </w:tr>
      <w:tr w:rsidR="004C7187" w:rsidTr="00D26A70">
        <w:trPr>
          <w:trHeight w:val="224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графика квадратичной функции (учебный практикум)</w:t>
            </w:r>
          </w:p>
        </w:tc>
        <w:tc>
          <w:tcPr>
            <w:tcW w:w="147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Практикум. Фронтальный опрос. Работа с раздаточными материалами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свободно применять несколько способов графического решения уравнений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</w:t>
            </w:r>
          </w:p>
        </w:tc>
        <w:tc>
          <w:tcPr>
            <w:tcW w:w="14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воспринимать, перерабатывать и предъявлять информацию в словесной, образной, символической формах.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выводить следствия из имеющихся в условии задачи данных.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Оценивают достигнутый результат.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Устанавливают рабочие отношения, учатся эффективно сотрудничать и способствовать продуктивной кооперации.</w:t>
            </w:r>
          </w:p>
        </w:tc>
      </w:tr>
      <w:tr w:rsidR="004C7187" w:rsidTr="00D26A70">
        <w:trPr>
          <w:trHeight w:val="2281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графика квадратичной функции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7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Практикум. Фронтальный опрос. Работа с раздаточными материалами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свободно применять несколько способов графического решения уравнений</w:t>
            </w:r>
          </w:p>
        </w:tc>
        <w:tc>
          <w:tcPr>
            <w:tcW w:w="171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:rsidTr="00D26A70">
        <w:trPr>
          <w:trHeight w:val="2314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графика квадратичной функции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7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Практикум. Фронтальный опрос. Работа с раздаточными материалами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свободно применять несколько способов графического решения уравнений</w:t>
            </w:r>
          </w:p>
        </w:tc>
        <w:tc>
          <w:tcPr>
            <w:tcW w:w="171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:rsidTr="00D26A70">
        <w:trPr>
          <w:trHeight w:val="260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(комбинированный)</w:t>
            </w:r>
          </w:p>
        </w:tc>
        <w:tc>
          <w:tcPr>
            <w:tcW w:w="14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Функция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 =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ах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 +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вадратичная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функция, график квадратичной функции, ось параболы,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формула абсциссы параболы, направление веток параболы, алгоритм построения параболы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 = ах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 +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+ с.</w:t>
            </w: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Практикум. Фронтальный опрос. Работа с раздаточными материалами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строить график функции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 = ах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 +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 +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описывать свойства по графику. Могут решать квадратные уравнения графическим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методом.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контролировать процесс и результат учебной математической деятельности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понимать и использовать математические средства наглядности (графики, диаграммы, таблицы,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схемы и др.) для иллюстрации, интерпретации, аргументации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Умеют выводить следствия из имеющихся в условии задачи данных.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Оценивают достигнутый результат.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Устанавливают рабочие отношения, учатся эффективно сотрудничать и способствовать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продуктивной кооперации.</w:t>
            </w:r>
          </w:p>
        </w:tc>
      </w:tr>
      <w:tr w:rsidR="004C7187" w:rsidTr="00D26A70">
        <w:trPr>
          <w:trHeight w:val="423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5 (обобщение и систематизация знаний)</w:t>
            </w:r>
          </w:p>
        </w:tc>
        <w:tc>
          <w:tcPr>
            <w:tcW w:w="14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решение контрольных заданий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Демонстрируют умение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обобщения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систематизации знаний по основным темам раздела «Квадратичная функция».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ясно, точно, грамотно излагать свои мысли в письменной речи, понимать смысл поставленной задачи, выстраивать аргументацию, приводить примеры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контрпримеры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 произвольно строят речевые высказывания в письменной форме.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Осознают качество и уровень усвоения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форме.</w:t>
            </w:r>
          </w:p>
        </w:tc>
      </w:tr>
      <w:tr w:rsidR="004C7187" w:rsidTr="00D26A70">
        <w:trPr>
          <w:trHeight w:val="19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2" w:type="dxa"/>
            <w:gridSpan w:val="2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</w:t>
            </w:r>
            <w:r w:rsidR="00D26A70">
              <w:rPr>
                <w:rFonts w:ascii="Times New Roman" w:hAnsi="Times New Roman"/>
                <w:sz w:val="24"/>
                <w:szCs w:val="24"/>
              </w:rPr>
              <w:t>АТНЫЕ НЕРАВЕНСТВА 10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4C718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Квадратное неравенство и его решение (комбинированный)</w:t>
            </w:r>
          </w:p>
        </w:tc>
        <w:tc>
          <w:tcPr>
            <w:tcW w:w="1415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Квадратное неравенство с одной переменной, частное и общее решения, равносильность, равносильные преобразования.</w:t>
            </w:r>
          </w:p>
        </w:tc>
        <w:tc>
          <w:tcPr>
            <w:tcW w:w="153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алгоритма действия, решение упражнений, ответы на вопросы</w:t>
            </w:r>
          </w:p>
        </w:tc>
        <w:tc>
          <w:tcPr>
            <w:tcW w:w="162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решать квадратные неравенства, применяя разложение на множители квадратного трехчлена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Готовность к выбору жизненного пути в соответствии с собственными интересами и возможностями.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объекты и процессы с точки зрения целого и частей.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</w:tr>
      <w:tr w:rsidR="004C7187" w:rsidTr="00D26A70">
        <w:trPr>
          <w:trHeight w:val="3552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Квадратное неравенство и его решение (проблемное изложение)</w:t>
            </w:r>
          </w:p>
        </w:tc>
        <w:tc>
          <w:tcPr>
            <w:tcW w:w="1415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Проблемные задания, фронтальный опрос, упражнения</w:t>
            </w:r>
          </w:p>
        </w:tc>
        <w:tc>
          <w:tcPr>
            <w:tcW w:w="162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решать квадратные неравенства с одной переменной, сводя их к решению системы неравенств первой степени.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Критичность мышления, умение распознавать логически некорректные высказывания, отличать гипотезу от факта.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самостоятельно ставить цели, выбирать и создавать алгоритмы для решения учебных математических проблем.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условия и требования задачи.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умение интегрироваться в группу сверстников и строить продуктивное взаимодействие со сверстниками и взрослыми.</w:t>
            </w:r>
          </w:p>
        </w:tc>
      </w:tr>
      <w:tr w:rsidR="004C7187" w:rsidTr="00D26A70">
        <w:trPr>
          <w:trHeight w:val="2314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квадратного неравенства с помощью графика квадратичной функции (изучение нового материала)</w:t>
            </w:r>
          </w:p>
        </w:tc>
        <w:tc>
          <w:tcPr>
            <w:tcW w:w="1415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Квадратичная функция, график квадратичной функции, интервал, числовые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промежутки, эскиз графика функции, направление веток.</w:t>
            </w:r>
          </w:p>
        </w:tc>
        <w:tc>
          <w:tcPr>
            <w:tcW w:w="1539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Построение алгоритма действия, решение упражнений, ответы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62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Могут построить эскиз квадратичной функции, провести исследование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нему и решить квадратное неравенство.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логического и критического мышления, культуры речи, способности к умственному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эксперименту</w:t>
            </w:r>
          </w:p>
        </w:tc>
        <w:tc>
          <w:tcPr>
            <w:tcW w:w="14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понимать и использовать математические средства наглядности (графики,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диаграммы, таблицы, схемы и др.) для иллюстрации, интерпретации, аргументации.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Выбирают вид графической модели, адекватной выделенным смысловым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единицам.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Принимают познавательную цель, сохраняют ее при выполнении учебных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Учатся переводить конфликтную ситуацию в логический план и разрешать ее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как задачу через анализ условий.</w:t>
            </w:r>
          </w:p>
        </w:tc>
      </w:tr>
      <w:tr w:rsidR="004C7187" w:rsidTr="00D26A70">
        <w:trPr>
          <w:trHeight w:val="224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квадратного неравенства с помощью графика квадратичной функции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5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:rsidTr="00D26A70">
        <w:trPr>
          <w:trHeight w:val="2020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квадратного неравенства с помощью графика квадратичной функции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проблемный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5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:rsidTr="00D26A70">
        <w:trPr>
          <w:trHeight w:val="2574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интервалов (изучение нового материала)</w:t>
            </w:r>
          </w:p>
        </w:tc>
        <w:tc>
          <w:tcPr>
            <w:tcW w:w="1415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парах. Работа с текстом</w:t>
            </w:r>
          </w:p>
        </w:tc>
        <w:tc>
          <w:tcPr>
            <w:tcW w:w="162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решить квадратное уравнение методом интервалов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к эмоциональному восприятию математических объектов, задач, решений, рассуждений.</w:t>
            </w:r>
          </w:p>
        </w:tc>
        <w:tc>
          <w:tcPr>
            <w:tcW w:w="14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самостоятельного приобретения новых знаний.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Выражают смысл ситуации различными средствами (рисунки, символы, схемы, знаки).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Проявляют готовность адекватно реагировать на нужды других, оказывать помощь и эмоциональную поддержку партнерам.</w:t>
            </w:r>
          </w:p>
        </w:tc>
      </w:tr>
      <w:tr w:rsidR="004C7187" w:rsidTr="00D26A70">
        <w:trPr>
          <w:trHeight w:val="260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интервалов (изучение нового материала)</w:t>
            </w:r>
          </w:p>
        </w:tc>
        <w:tc>
          <w:tcPr>
            <w:tcW w:w="1415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:rsidTr="00D26A70">
        <w:trPr>
          <w:trHeight w:val="1369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интервалов (комбинированный)</w:t>
            </w:r>
          </w:p>
        </w:tc>
        <w:tc>
          <w:tcPr>
            <w:tcW w:w="1415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интервалов, числовые промежутки, исследование знака, область постоянного знака.</w:t>
            </w:r>
          </w:p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Квадратичная функция, формула квадратичной функции, дискриминант, нули функции, теоремы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знакопостоянстве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функций.</w:t>
            </w:r>
          </w:p>
        </w:tc>
        <w:tc>
          <w:tcPr>
            <w:tcW w:w="1539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Практикум. Фронтальный опрос, работа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радаточными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материалами</w:t>
            </w:r>
          </w:p>
        </w:tc>
        <w:tc>
          <w:tcPr>
            <w:tcW w:w="162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решать рациональные неравенства методом интервалов. Могут решать любые неравенства степени больше, чем 1, обобщенным методом интервалов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Самостоятельность в приобретении новых знаний и практических умений</w:t>
            </w:r>
          </w:p>
        </w:tc>
        <w:tc>
          <w:tcPr>
            <w:tcW w:w="14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выделять основное содержание прочитанного текста, находить в нем ответы на поставленные вопросы и излагать его.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Выражают структуру задачи разными средствами.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Демонстрируют способность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стремление устанавливать доверительные отношения взаимопонимания.</w:t>
            </w:r>
          </w:p>
        </w:tc>
      </w:tr>
      <w:tr w:rsidR="004C7187" w:rsidTr="00D26A70">
        <w:trPr>
          <w:trHeight w:val="2281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интервалов (комбинированный)</w:t>
            </w:r>
          </w:p>
        </w:tc>
        <w:tc>
          <w:tcPr>
            <w:tcW w:w="1415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:rsidTr="00D26A70">
        <w:trPr>
          <w:trHeight w:val="2900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 квадратичной функции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5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парах. Работа с текстом</w:t>
            </w:r>
          </w:p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Практикум. Фронтальный опрос, работа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радаточными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материалами</w:t>
            </w:r>
          </w:p>
        </w:tc>
        <w:tc>
          <w:tcPr>
            <w:tcW w:w="162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Знают, как исследовать квадратичную функцию по ее коэффициентам и дискриминанту.</w:t>
            </w:r>
          </w:p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исследовать квадратичную функцию по ее коэффициентам и дискриминанту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логического и критического мышления, культуры речи, способности к умственному эксперименту</w:t>
            </w:r>
          </w:p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интеллектуальной честности и объективности, способности к преодолению мыслительных стереотипов, вытекающих из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обыденного опыта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умений воспринимать, перерабатывать и предъявлять информацию в словесной, образной, символической формах.</w:t>
            </w:r>
          </w:p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применять индуктивные и дедуктивные способы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рассуждений, видеть различные стратегии решения задач.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Выполняют операции со знаками и символами.</w:t>
            </w:r>
          </w:p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Выбирают, сопоставляют и обосновывают способы решения задачи.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Предвосхищают результат и уровень усвоения (какой будет результат?).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Описывают содержание совершаемых действий с целью ориентировки предметно-практической или иной деятельности.</w:t>
            </w:r>
          </w:p>
          <w:p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Интересуются чужим мнением и высказывают свое.</w:t>
            </w:r>
          </w:p>
        </w:tc>
      </w:tr>
      <w:tr w:rsidR="004C7187" w:rsidTr="00D26A70">
        <w:trPr>
          <w:trHeight w:hRule="exact" w:val="50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91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91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91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7187" w:rsidRDefault="004C7187"/>
    <w:p w:rsidR="004C7187" w:rsidRDefault="004C7187"/>
    <w:p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Муниципальное автономное общеобразовательное учреждение </w:t>
      </w:r>
    </w:p>
    <w:p w:rsidR="00FE6EEE" w:rsidRDefault="00FE6EEE" w:rsidP="00FE6EE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средняя общеобразовательная школа №1</w:t>
      </w:r>
    </w:p>
    <w:p w:rsidR="00FE6EEE" w:rsidRDefault="00FE6EEE" w:rsidP="00FE6EE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E6EEE" w:rsidRDefault="00FE6EEE" w:rsidP="00FE6EE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E6EEE" w:rsidRDefault="00FE6EEE" w:rsidP="00FE6EE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E6EEE" w:rsidRDefault="00FE6EEE" w:rsidP="00FE6EE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E6EEE" w:rsidRDefault="00FE6EEE" w:rsidP="00FE6EE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математика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название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общее образование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класс 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часов:175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Кировград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 основного общего образовани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</w:t>
      </w:r>
      <w:r w:rsidRPr="007160E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160EA">
        <w:rPr>
          <w:rFonts w:ascii="Times New Roman" w:hAnsi="Times New Roman" w:cs="Times New Roman"/>
          <w:sz w:val="24"/>
          <w:szCs w:val="24"/>
        </w:rPr>
        <w:t>ФГОС).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– разработчик: МАОУ СОШ № 1.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Силуянова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С.А.,Уткова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математики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Рекомендована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Методическим советом МАОУ СОШ № 1</w:t>
      </w:r>
    </w:p>
    <w:p w:rsidR="00FE6EEE" w:rsidRDefault="00FE6EEE" w:rsidP="00FE6EEE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(протокол № 1от «30» августа 2020 года)</w:t>
      </w:r>
    </w:p>
    <w:p w:rsidR="00FE6EEE" w:rsidRDefault="00FE6EEE" w:rsidP="00FE6EE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</w:t>
      </w:r>
    </w:p>
    <w:p w:rsidR="00FE6EEE" w:rsidRDefault="00FE6EEE" w:rsidP="00FE6E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75-О  от «30» августа 2020 года </w:t>
      </w: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EEE" w:rsidRDefault="00FE6EEE" w:rsidP="00FE6EE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EEE" w:rsidRDefault="00FE6EEE" w:rsidP="00D26A70">
      <w:pPr>
        <w:jc w:val="center"/>
        <w:rPr>
          <w:rFonts w:ascii="Times New Roman" w:hAnsi="Times New Roman" w:cs="Times New Roman"/>
          <w:b/>
          <w:bCs/>
          <w:sz w:val="24"/>
        </w:rPr>
      </w:pPr>
    </w:p>
    <w:p w:rsidR="00FE6EEE" w:rsidRDefault="00FE6EEE" w:rsidP="00D26A70">
      <w:pPr>
        <w:jc w:val="center"/>
        <w:rPr>
          <w:rFonts w:ascii="Times New Roman" w:hAnsi="Times New Roman" w:cs="Times New Roman"/>
          <w:b/>
          <w:bCs/>
          <w:sz w:val="24"/>
        </w:rPr>
      </w:pPr>
    </w:p>
    <w:p w:rsidR="00FE6EEE" w:rsidRDefault="00FE6EEE" w:rsidP="00D26A70">
      <w:pPr>
        <w:jc w:val="center"/>
        <w:rPr>
          <w:rFonts w:ascii="Times New Roman" w:hAnsi="Times New Roman" w:cs="Times New Roman"/>
          <w:b/>
          <w:bCs/>
          <w:sz w:val="24"/>
        </w:rPr>
      </w:pPr>
    </w:p>
    <w:p w:rsidR="00D26A70" w:rsidRDefault="00D26A70" w:rsidP="00D26A70">
      <w:pPr>
        <w:jc w:val="center"/>
      </w:pPr>
      <w:r>
        <w:rPr>
          <w:rFonts w:ascii="Times New Roman" w:hAnsi="Times New Roman" w:cs="Times New Roman"/>
          <w:b/>
          <w:bCs/>
          <w:sz w:val="24"/>
        </w:rPr>
        <w:lastRenderedPageBreak/>
        <w:t>Пояснительная записка</w:t>
      </w:r>
    </w:p>
    <w:p w:rsidR="00D26A70" w:rsidRDefault="00D26A70" w:rsidP="00D26A70">
      <w:pPr>
        <w:ind w:firstLine="567"/>
        <w:jc w:val="center"/>
        <w:rPr>
          <w:rFonts w:ascii="Times New Roman" w:hAnsi="Times New Roman" w:cs="Times New Roman"/>
          <w:b/>
          <w:bCs/>
          <w:sz w:val="24"/>
        </w:rPr>
      </w:pPr>
    </w:p>
    <w:p w:rsidR="00D26A70" w:rsidRDefault="00D26A70" w:rsidP="00D26A70">
      <w:pPr>
        <w:ind w:firstLine="567"/>
        <w:jc w:val="both"/>
      </w:pPr>
      <w:proofErr w:type="gramStart"/>
      <w:r>
        <w:rPr>
          <w:rFonts w:ascii="Times New Roman" w:hAnsi="Times New Roman" w:cs="Times New Roman"/>
          <w:sz w:val="24"/>
        </w:rPr>
        <w:t xml:space="preserve">Рабочая программа учебного предмета «Геометрия» для 8 класса   разработана на основе  Федерального государственного образовательного стандарта основного общего образования,  утвержденная Министерством образования и науки  от 17.12.2010г. № 1897, Приказов </w:t>
      </w:r>
      <w:proofErr w:type="spellStart"/>
      <w:r>
        <w:rPr>
          <w:rFonts w:ascii="Times New Roman" w:hAnsi="Times New Roman" w:cs="Times New Roman"/>
          <w:sz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</w:rPr>
        <w:t xml:space="preserve"> России от 29.12.2014 </w:t>
      </w:r>
      <w:hyperlink r:id="rId9" w:history="1">
        <w:r>
          <w:rPr>
            <w:rStyle w:val="ab"/>
            <w:rFonts w:ascii="Times New Roman" w:hAnsi="Times New Roman" w:cs="Times New Roman"/>
            <w:sz w:val="24"/>
          </w:rPr>
          <w:t>N 1644</w:t>
        </w:r>
      </w:hyperlink>
      <w:r>
        <w:rPr>
          <w:rFonts w:ascii="Times New Roman" w:hAnsi="Times New Roman" w:cs="Times New Roman"/>
          <w:sz w:val="24"/>
        </w:rPr>
        <w:t xml:space="preserve">, от 31.12.2015 </w:t>
      </w:r>
      <w:hyperlink r:id="rId10" w:history="1">
        <w:r>
          <w:rPr>
            <w:rStyle w:val="ab"/>
            <w:rFonts w:ascii="Times New Roman" w:hAnsi="Times New Roman" w:cs="Times New Roman"/>
            <w:sz w:val="24"/>
          </w:rPr>
          <w:t>N 1577</w:t>
        </w:r>
      </w:hyperlink>
      <w:r>
        <w:rPr>
          <w:rFonts w:ascii="Times New Roman" w:hAnsi="Times New Roman" w:cs="Times New Roman"/>
          <w:sz w:val="24"/>
        </w:rPr>
        <w:t xml:space="preserve">  «О внесении изменений в ФГОС ООО от  17 декабря 2010 г. N 1897</w:t>
      </w:r>
      <w:r>
        <w:rPr>
          <w:rFonts w:ascii="Times New Roman" w:hAnsi="Times New Roman" w:cs="Times New Roman"/>
          <w:color w:val="000000"/>
          <w:sz w:val="24"/>
        </w:rPr>
        <w:t>.</w:t>
      </w:r>
      <w:proofErr w:type="gramEnd"/>
    </w:p>
    <w:p w:rsidR="00D26A70" w:rsidRDefault="00D26A70" w:rsidP="00D26A70">
      <w:pPr>
        <w:ind w:firstLine="567"/>
        <w:jc w:val="both"/>
        <w:rPr>
          <w:rFonts w:ascii="Times New Roman" w:eastAsia="NewtonCSanPin-Regular" w:hAnsi="Times New Roman" w:cs="Times New Roman"/>
          <w:sz w:val="24"/>
        </w:rPr>
      </w:pPr>
    </w:p>
    <w:p w:rsidR="00D26A70" w:rsidRDefault="00D26A70" w:rsidP="00D26A70">
      <w:pPr>
        <w:tabs>
          <w:tab w:val="left" w:pos="3037"/>
        </w:tabs>
        <w:ind w:firstLine="567"/>
        <w:jc w:val="both"/>
      </w:pPr>
      <w:r w:rsidRPr="00FE6EEE">
        <w:rPr>
          <w:rFonts w:ascii="Times New Roman" w:hAnsi="Times New Roman" w:cs="Times New Roman"/>
          <w:b/>
          <w:sz w:val="24"/>
        </w:rPr>
        <w:t>Цели изучения</w:t>
      </w:r>
      <w:r>
        <w:rPr>
          <w:rFonts w:ascii="Times New Roman" w:hAnsi="Times New Roman" w:cs="Times New Roman"/>
          <w:sz w:val="24"/>
        </w:rPr>
        <w:t>:  развитие у учащихся  пространственного воображения и логического</w:t>
      </w:r>
      <w:r>
        <w:rPr>
          <w:rFonts w:ascii="Times New Roman" w:eastAsia="Calibri" w:hAnsi="Times New Roman" w:cs="Times New Roman"/>
          <w:sz w:val="24"/>
        </w:rPr>
        <w:t xml:space="preserve">  мышления путём систематического изучения свойств геометрических фигур на плоскости  и применения этих свой</w:t>
      </w:r>
      <w:proofErr w:type="gramStart"/>
      <w:r>
        <w:rPr>
          <w:rFonts w:ascii="Times New Roman" w:eastAsia="Calibri" w:hAnsi="Times New Roman" w:cs="Times New Roman"/>
          <w:sz w:val="24"/>
        </w:rPr>
        <w:t>ств пр</w:t>
      </w:r>
      <w:proofErr w:type="gramEnd"/>
      <w:r>
        <w:rPr>
          <w:rFonts w:ascii="Times New Roman" w:eastAsia="Calibri" w:hAnsi="Times New Roman" w:cs="Times New Roman"/>
          <w:sz w:val="24"/>
        </w:rPr>
        <w:t>и решении задач вычислительного и конструктивного характера. Существенная роль при этом отводится развитию геометрической интуиции.</w:t>
      </w:r>
    </w:p>
    <w:p w:rsidR="00D26A70" w:rsidRDefault="00D26A70" w:rsidP="00D26A70">
      <w:pPr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:rsidR="00D26A70" w:rsidRDefault="00D26A70" w:rsidP="00D26A70">
      <w:pPr>
        <w:pStyle w:val="1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:rsidR="00D26A70" w:rsidRDefault="00D26A70" w:rsidP="00D26A70">
      <w:pPr>
        <w:jc w:val="both"/>
      </w:pPr>
      <w:r>
        <w:rPr>
          <w:rFonts w:ascii="Times New Roman" w:hAnsi="Times New Roman" w:cs="Times New Roman"/>
          <w:b/>
          <w:sz w:val="24"/>
        </w:rPr>
        <w:t>Задачи курса:</w:t>
      </w:r>
    </w:p>
    <w:p w:rsidR="00D26A70" w:rsidRDefault="00D26A70" w:rsidP="00D26A70">
      <w:pPr>
        <w:ind w:firstLine="851"/>
        <w:jc w:val="both"/>
      </w:pPr>
      <w:r>
        <w:rPr>
          <w:rFonts w:ascii="Times New Roman" w:hAnsi="Times New Roman" w:cs="Times New Roman"/>
          <w:sz w:val="24"/>
        </w:rPr>
        <w:t>- научить пользоваться геометрическим языком для описания предметов;</w:t>
      </w:r>
    </w:p>
    <w:p w:rsidR="00D26A70" w:rsidRDefault="00D26A70" w:rsidP="00D26A70">
      <w:pPr>
        <w:ind w:firstLine="851"/>
        <w:jc w:val="both"/>
      </w:pPr>
      <w:r>
        <w:rPr>
          <w:rFonts w:ascii="Times New Roman" w:hAnsi="Times New Roman" w:cs="Times New Roman"/>
          <w:sz w:val="24"/>
        </w:rPr>
        <w:t>- начать изучение многоугольников и их свойств, научить находить их площади;</w:t>
      </w:r>
    </w:p>
    <w:p w:rsidR="00D26A70" w:rsidRDefault="00D26A70" w:rsidP="00D26A70">
      <w:pPr>
        <w:ind w:firstLine="851"/>
        <w:jc w:val="both"/>
      </w:pPr>
      <w:r>
        <w:rPr>
          <w:rFonts w:ascii="Times New Roman" w:hAnsi="Times New Roman" w:cs="Times New Roman"/>
          <w:sz w:val="24"/>
        </w:rPr>
        <w:t>- ввести теорему Пифагора  и научить применять её при решении прямоугольных треугольников;</w:t>
      </w:r>
    </w:p>
    <w:p w:rsidR="00D26A70" w:rsidRDefault="00D26A70" w:rsidP="00D26A70">
      <w:pPr>
        <w:ind w:firstLine="851"/>
        <w:jc w:val="both"/>
      </w:pPr>
      <w:r>
        <w:rPr>
          <w:rFonts w:ascii="Times New Roman" w:hAnsi="Times New Roman" w:cs="Times New Roman"/>
          <w:sz w:val="24"/>
        </w:rPr>
        <w:t>- ввести тригонометрические понятия синус, косинус и тангенс угла в прямоугольном треугольнике научить применять эти понятия при решении прямоугольных треугольников;</w:t>
      </w:r>
    </w:p>
    <w:p w:rsidR="00D26A70" w:rsidRDefault="00D26A70" w:rsidP="00D26A70">
      <w:pPr>
        <w:ind w:firstLine="851"/>
        <w:jc w:val="both"/>
      </w:pPr>
      <w:r>
        <w:rPr>
          <w:rFonts w:ascii="Times New Roman" w:hAnsi="Times New Roman" w:cs="Times New Roman"/>
          <w:sz w:val="24"/>
        </w:rPr>
        <w:t>- ввести понятие подобия и признаки подобия треугольников, научить решать задачи на применение признаков подобия;</w:t>
      </w:r>
    </w:p>
    <w:p w:rsidR="00D26A70" w:rsidRDefault="00D26A70" w:rsidP="00D26A70">
      <w:pPr>
        <w:ind w:firstLine="851"/>
        <w:jc w:val="both"/>
      </w:pPr>
      <w:r>
        <w:rPr>
          <w:rFonts w:ascii="Times New Roman" w:eastAsia="Calibri" w:hAnsi="Times New Roman" w:cs="Times New Roman"/>
          <w:sz w:val="24"/>
        </w:rPr>
        <w:t>- ознакомить с понятием касательной к окружности.</w:t>
      </w:r>
    </w:p>
    <w:p w:rsidR="00D26A70" w:rsidRDefault="00D26A70" w:rsidP="00D26A70">
      <w:pPr>
        <w:pStyle w:val="1"/>
        <w:ind w:left="142"/>
        <w:jc w:val="both"/>
        <w:rPr>
          <w:rFonts w:ascii="Times New Roman" w:eastAsia="Calibri" w:hAnsi="Times New Roman" w:cs="Times New Roman"/>
          <w:sz w:val="24"/>
        </w:rPr>
      </w:pPr>
    </w:p>
    <w:p w:rsidR="00D26A70" w:rsidRDefault="00D26A70" w:rsidP="00D26A70">
      <w:pPr>
        <w:pStyle w:val="1"/>
        <w:ind w:left="142"/>
        <w:jc w:val="both"/>
        <w:rPr>
          <w:rFonts w:ascii="Times New Roman" w:eastAsia="Calibri" w:hAnsi="Times New Roman" w:cs="Times New Roman"/>
          <w:sz w:val="24"/>
        </w:rPr>
      </w:pPr>
    </w:p>
    <w:p w:rsidR="00FE6EEE" w:rsidRDefault="00D26A70" w:rsidP="00FE6EEE">
      <w:pPr>
        <w:pStyle w:val="1"/>
        <w:ind w:left="142"/>
        <w:jc w:val="both"/>
        <w:rPr>
          <w:rFonts w:ascii="Times New Roman" w:eastAsia="Calibri" w:hAnsi="Times New Roman" w:cs="Times New Roman"/>
          <w:b/>
          <w:bCs/>
          <w:sz w:val="24"/>
        </w:rPr>
      </w:pPr>
      <w:r>
        <w:rPr>
          <w:rFonts w:ascii="Times New Roman" w:eastAsia="Calibri" w:hAnsi="Times New Roman" w:cs="Times New Roman"/>
          <w:b/>
          <w:bCs/>
          <w:sz w:val="24"/>
        </w:rPr>
        <w:t xml:space="preserve">Количество часов </w:t>
      </w:r>
      <w:r w:rsidR="00FE6EEE">
        <w:rPr>
          <w:rFonts w:ascii="Times New Roman" w:eastAsia="Calibri" w:hAnsi="Times New Roman" w:cs="Times New Roman"/>
          <w:b/>
          <w:bCs/>
          <w:sz w:val="24"/>
        </w:rPr>
        <w:t>70</w:t>
      </w:r>
    </w:p>
    <w:p w:rsidR="00D26A70" w:rsidRDefault="00D26A70" w:rsidP="00FE6EEE">
      <w:pPr>
        <w:pStyle w:val="1"/>
        <w:ind w:left="142"/>
        <w:jc w:val="both"/>
      </w:pPr>
      <w:r>
        <w:rPr>
          <w:rFonts w:ascii="Times New Roman" w:hAnsi="Times New Roman" w:cs="Times New Roman"/>
          <w:sz w:val="24"/>
        </w:rPr>
        <w:t>Планирование  рассчитано  на  2  часа  в  неделю,  всего 70 ч.</w:t>
      </w:r>
    </w:p>
    <w:p w:rsidR="00D26A70" w:rsidRDefault="00D26A70" w:rsidP="00D26A70">
      <w:pPr>
        <w:pStyle w:val="10"/>
        <w:ind w:left="0"/>
        <w:jc w:val="both"/>
      </w:pPr>
      <w:r>
        <w:rPr>
          <w:rFonts w:ascii="Times New Roman" w:hAnsi="Times New Roman" w:cs="Times New Roman"/>
          <w:sz w:val="24"/>
        </w:rPr>
        <w:t>Программой предусмотрено проведение 68 часов в год по геометрии, но в связи с тем, что в учебном плане школы  на изучение геометрии в 8 классе отводится 70 часов в год (35 учебных недель),  дополнительные 2 часа были добавлены в раздел «Повторение».</w:t>
      </w:r>
    </w:p>
    <w:p w:rsidR="00D26A70" w:rsidRDefault="00D26A70" w:rsidP="00D26A70">
      <w:pPr>
        <w:pStyle w:val="1"/>
        <w:ind w:firstLine="567"/>
        <w:jc w:val="center"/>
        <w:rPr>
          <w:rFonts w:ascii="Times New Roman" w:eastAsia="Calibri" w:hAnsi="Times New Roman" w:cs="Times New Roman"/>
          <w:sz w:val="24"/>
        </w:rPr>
      </w:pPr>
    </w:p>
    <w:p w:rsidR="00D26A70" w:rsidRDefault="00D26A70" w:rsidP="00D26A70">
      <w:pPr>
        <w:pStyle w:val="1"/>
        <w:jc w:val="center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</w:p>
    <w:p w:rsidR="00D26A70" w:rsidRDefault="00D26A70" w:rsidP="00D26A70">
      <w:pPr>
        <w:pStyle w:val="1"/>
        <w:jc w:val="center"/>
      </w:pPr>
      <w:r>
        <w:rPr>
          <w:rFonts w:ascii="Times New Roman" w:eastAsia="Times New Roman" w:hAnsi="Times New Roman" w:cs="Times New Roman"/>
          <w:b/>
          <w:bCs/>
          <w:sz w:val="24"/>
        </w:rPr>
        <w:t>Планируемые результаты освоения учебного предмета</w:t>
      </w:r>
    </w:p>
    <w:p w:rsidR="00D26A70" w:rsidRDefault="00D26A70" w:rsidP="00D26A70"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</w:p>
    <w:p w:rsidR="00D26A70" w:rsidRDefault="00D26A70" w:rsidP="00D26A70">
      <w:pPr>
        <w:jc w:val="center"/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</w:rPr>
        <w:t>Личностные  результаты</w:t>
      </w:r>
    </w:p>
    <w:p w:rsidR="00D26A70" w:rsidRDefault="00D26A70" w:rsidP="00D26A70">
      <w:r>
        <w:rPr>
          <w:rFonts w:ascii="Times New Roman" w:hAnsi="Times New Roman" w:cs="Times New Roman"/>
          <w:b/>
          <w:bCs/>
          <w:i/>
          <w:sz w:val="24"/>
        </w:rPr>
        <w:t>У обучающегося сформируется:</w:t>
      </w:r>
    </w:p>
    <w:p w:rsidR="00D26A70" w:rsidRDefault="00D26A70" w:rsidP="006D6BAB">
      <w:r>
        <w:rPr>
          <w:rFonts w:ascii="Times New Roman" w:eastAsia="@Arial Unicode MS" w:hAnsi="Times New Roman" w:cs="Times New Roman"/>
          <w:sz w:val="24"/>
        </w:rPr>
        <w:t xml:space="preserve">- </w:t>
      </w:r>
      <w:proofErr w:type="spellStart"/>
      <w:r>
        <w:rPr>
          <w:rFonts w:ascii="Times New Roman" w:eastAsia="@Arial Unicode MS" w:hAnsi="Times New Roman" w:cs="Times New Roman"/>
          <w:sz w:val="24"/>
        </w:rPr>
        <w:t>взаимо</w:t>
      </w:r>
      <w:proofErr w:type="spellEnd"/>
      <w:r>
        <w:rPr>
          <w:rFonts w:ascii="Times New Roman" w:eastAsia="@Arial Unicode MS" w:hAnsi="Times New Roman" w:cs="Times New Roman"/>
          <w:sz w:val="24"/>
        </w:rPr>
        <w:t xml:space="preserve">- и самооценка, навыки рефлексии на основе  использования </w:t>
      </w:r>
      <w:proofErr w:type="spellStart"/>
      <w:r>
        <w:rPr>
          <w:rFonts w:ascii="Times New Roman" w:eastAsia="@Arial Unicode MS" w:hAnsi="Times New Roman" w:cs="Times New Roman"/>
          <w:sz w:val="24"/>
        </w:rPr>
        <w:t>критериальной</w:t>
      </w:r>
      <w:proofErr w:type="spellEnd"/>
      <w:r>
        <w:rPr>
          <w:rFonts w:ascii="Times New Roman" w:eastAsia="@Arial Unicode MS" w:hAnsi="Times New Roman" w:cs="Times New Roman"/>
          <w:sz w:val="24"/>
        </w:rPr>
        <w:t xml:space="preserve"> системы оценки;</w:t>
      </w:r>
    </w:p>
    <w:p w:rsidR="00D26A70" w:rsidRDefault="00D26A70" w:rsidP="00D26A70">
      <w:proofErr w:type="gramStart"/>
      <w:r>
        <w:rPr>
          <w:rFonts w:ascii="Times New Roman" w:eastAsia="@Arial Unicode MS" w:hAnsi="Times New Roman" w:cs="Times New Roman"/>
          <w:sz w:val="24"/>
        </w:rPr>
        <w:t xml:space="preserve">- осознанное, уважительное и доброжелательное  отношение к другому человеку, его мнению, мировоззрению, культуре, языку, вере, гражданской позиции, к истории,  культуре, религии, традициям, языкам, ценностям народов России и народов мира; </w:t>
      </w:r>
      <w:proofErr w:type="gramEnd"/>
    </w:p>
    <w:p w:rsidR="00D26A70" w:rsidRDefault="00D26A70" w:rsidP="00D26A70">
      <w:pPr>
        <w:tabs>
          <w:tab w:val="left" w:pos="142"/>
        </w:tabs>
        <w:snapToGrid w:val="0"/>
        <w:jc w:val="both"/>
      </w:pPr>
      <w:r>
        <w:rPr>
          <w:rFonts w:ascii="Times New Roman" w:eastAsia="@Arial Unicode MS" w:hAnsi="Times New Roman" w:cs="Times New Roman"/>
          <w:sz w:val="24"/>
        </w:rPr>
        <w:t>- готовность и способность вести  диалог с другими людьми и достижение в нем  взаимопонимания.</w:t>
      </w:r>
    </w:p>
    <w:p w:rsidR="00D26A70" w:rsidRDefault="00D26A70" w:rsidP="00D26A70">
      <w:pPr>
        <w:rPr>
          <w:rFonts w:ascii="Times New Roman" w:eastAsia="@Arial Unicode MS" w:hAnsi="Times New Roman" w:cs="Times New Roman"/>
          <w:sz w:val="24"/>
        </w:rPr>
      </w:pPr>
    </w:p>
    <w:p w:rsidR="00D26A70" w:rsidRDefault="00D26A70" w:rsidP="00D26A70">
      <w:pPr>
        <w:snapToGrid w:val="0"/>
      </w:pPr>
      <w:proofErr w:type="gramStart"/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t>Обучающийся</w:t>
      </w:r>
      <w:proofErr w:type="gramEnd"/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t xml:space="preserve"> получит возможность для формирования:</w:t>
      </w:r>
    </w:p>
    <w:p w:rsidR="00D26A70" w:rsidRDefault="00D26A70" w:rsidP="00D26A70">
      <w:pPr>
        <w:tabs>
          <w:tab w:val="left" w:pos="142"/>
        </w:tabs>
        <w:snapToGrid w:val="0"/>
        <w:jc w:val="both"/>
      </w:pPr>
      <w:r>
        <w:rPr>
          <w:rFonts w:ascii="Times New Roman" w:eastAsia="@Arial Unicode MS" w:hAnsi="Times New Roman" w:cs="Times New Roman"/>
          <w:i/>
          <w:sz w:val="24"/>
        </w:rPr>
        <w:t>- готовности и способности к переходу к самообразованию  на основе учебно-познавательной мотивации, в том числе  готовности к выбору направления профильного  образования.</w:t>
      </w:r>
    </w:p>
    <w:p w:rsidR="00D26A70" w:rsidRDefault="00D26A70" w:rsidP="00D26A70">
      <w:pPr>
        <w:jc w:val="center"/>
        <w:rPr>
          <w:rFonts w:ascii="Times New Roman" w:eastAsia="@Arial Unicode MS" w:hAnsi="Times New Roman" w:cs="Times New Roman"/>
          <w:i/>
          <w:sz w:val="24"/>
        </w:rPr>
      </w:pPr>
    </w:p>
    <w:p w:rsidR="00D26A70" w:rsidRDefault="00D26A70" w:rsidP="00D26A70">
      <w:pPr>
        <w:jc w:val="center"/>
      </w:pPr>
      <w:proofErr w:type="spellStart"/>
      <w:r>
        <w:rPr>
          <w:rFonts w:ascii="Times New Roman" w:hAnsi="Times New Roman" w:cs="Times New Roman"/>
          <w:b/>
          <w:bCs/>
          <w:i/>
          <w:sz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sz w:val="24"/>
        </w:rPr>
        <w:t xml:space="preserve"> результаты</w:t>
      </w:r>
    </w:p>
    <w:p w:rsidR="00D26A70" w:rsidRDefault="00D26A70" w:rsidP="00D26A70">
      <w:r>
        <w:rPr>
          <w:rFonts w:ascii="Times New Roman" w:hAnsi="Times New Roman" w:cs="Times New Roman"/>
          <w:b/>
          <w:bCs/>
          <w:i/>
          <w:sz w:val="24"/>
        </w:rPr>
        <w:t>Регулятивные УУД</w:t>
      </w:r>
    </w:p>
    <w:p w:rsidR="00D26A70" w:rsidRDefault="00D26A70" w:rsidP="00D26A70">
      <w:r>
        <w:rPr>
          <w:rFonts w:ascii="Times New Roman" w:hAnsi="Times New Roman" w:cs="Times New Roman"/>
          <w:b/>
          <w:bCs/>
          <w:i/>
          <w:sz w:val="24"/>
        </w:rPr>
        <w:t>Обучающийся научится:</w:t>
      </w:r>
    </w:p>
    <w:p w:rsidR="00D26A70" w:rsidRDefault="00D26A70" w:rsidP="00D26A70">
      <w:pPr>
        <w:tabs>
          <w:tab w:val="left" w:pos="142"/>
        </w:tabs>
        <w:snapToGrid w:val="0"/>
        <w:jc w:val="both"/>
      </w:pPr>
      <w:r>
        <w:rPr>
          <w:rFonts w:ascii="Times New Roman" w:eastAsia="@Arial Unicode MS" w:hAnsi="Times New Roman" w:cs="Times New Roman"/>
          <w:sz w:val="24"/>
        </w:rPr>
        <w:t>- осуществлять констатирующий и предвосхищающий  контроль по результату и по способу действия, актуальный  контроль на уровне произвольного внимания;</w:t>
      </w:r>
    </w:p>
    <w:p w:rsidR="00D26A70" w:rsidRDefault="00D26A70" w:rsidP="00D26A70">
      <w:pPr>
        <w:tabs>
          <w:tab w:val="left" w:pos="142"/>
        </w:tabs>
        <w:snapToGrid w:val="0"/>
        <w:jc w:val="both"/>
      </w:pPr>
      <w:r>
        <w:rPr>
          <w:rFonts w:ascii="Times New Roman" w:eastAsia="@Arial Unicode MS" w:hAnsi="Times New Roman" w:cs="Times New Roman"/>
          <w:sz w:val="24"/>
        </w:rPr>
        <w:t>- вносить необходимые коррективы в действие после его завершения на основе его оценки и учета характера сделанных ошибок.</w:t>
      </w:r>
    </w:p>
    <w:p w:rsidR="00D26A70" w:rsidRDefault="00D26A70" w:rsidP="00D26A70">
      <w:proofErr w:type="gramStart"/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t>Обучающийся</w:t>
      </w:r>
      <w:proofErr w:type="gramEnd"/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t xml:space="preserve"> получит возможность научиться:</w:t>
      </w:r>
    </w:p>
    <w:p w:rsidR="00D26A70" w:rsidRDefault="00D26A70" w:rsidP="00D26A70">
      <w:pPr>
        <w:tabs>
          <w:tab w:val="left" w:pos="142"/>
        </w:tabs>
        <w:snapToGrid w:val="0"/>
        <w:jc w:val="both"/>
      </w:pPr>
      <w:r>
        <w:rPr>
          <w:rFonts w:ascii="Times New Roman" w:eastAsia="@Arial Unicode MS" w:hAnsi="Times New Roman" w:cs="Times New Roman"/>
          <w:i/>
          <w:iCs/>
          <w:sz w:val="24"/>
        </w:rPr>
        <w:t>проектировать свою деятельность, намечать  траекторию своих действий исходя из поставленной цели.</w:t>
      </w:r>
    </w:p>
    <w:p w:rsidR="00D26A70" w:rsidRDefault="00D26A70" w:rsidP="00D26A70"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t>Коммуникативные УУД</w:t>
      </w:r>
    </w:p>
    <w:p w:rsidR="00D26A70" w:rsidRDefault="00D26A70" w:rsidP="00D26A70"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lastRenderedPageBreak/>
        <w:t>Обучающийся научится:</w:t>
      </w:r>
    </w:p>
    <w:p w:rsidR="00D26A70" w:rsidRDefault="00D26A70" w:rsidP="00D26A70">
      <w:pPr>
        <w:tabs>
          <w:tab w:val="left" w:pos="142"/>
        </w:tabs>
        <w:snapToGrid w:val="0"/>
        <w:jc w:val="both"/>
      </w:pPr>
      <w:proofErr w:type="gramStart"/>
      <w:r>
        <w:rPr>
          <w:rFonts w:ascii="Times New Roman" w:eastAsia="@Arial Unicode MS" w:hAnsi="Times New Roman" w:cs="Times New Roman"/>
          <w:sz w:val="24"/>
        </w:rPr>
        <w:t xml:space="preserve">- действовать с учетом позиции другого и уметь  согласовывать свои действия; </w:t>
      </w:r>
      <w:proofErr w:type="gramEnd"/>
    </w:p>
    <w:p w:rsidR="00D26A70" w:rsidRDefault="00D26A70" w:rsidP="00D26A70">
      <w:pPr>
        <w:tabs>
          <w:tab w:val="left" w:pos="142"/>
        </w:tabs>
        <w:jc w:val="both"/>
      </w:pPr>
      <w:r>
        <w:rPr>
          <w:rFonts w:ascii="Times New Roman" w:eastAsia="@Arial Unicode MS" w:hAnsi="Times New Roman" w:cs="Times New Roman"/>
          <w:sz w:val="24"/>
        </w:rPr>
        <w:t>- устанавливать и поддерживать необходимые контакты с  другими людьми, владея нормами и техникой общения;</w:t>
      </w:r>
    </w:p>
    <w:p w:rsidR="00D26A70" w:rsidRDefault="00D26A70" w:rsidP="00D26A70">
      <w:pPr>
        <w:tabs>
          <w:tab w:val="left" w:pos="142"/>
        </w:tabs>
        <w:jc w:val="both"/>
      </w:pPr>
      <w:r>
        <w:rPr>
          <w:rFonts w:ascii="Times New Roman" w:eastAsia="@Arial Unicode MS" w:hAnsi="Times New Roman" w:cs="Times New Roman"/>
          <w:sz w:val="24"/>
        </w:rPr>
        <w:t>- строить понятные для партнера высказывания, учитывающие, что партнер знает и видит, а что нет;</w:t>
      </w:r>
    </w:p>
    <w:p w:rsidR="00D26A70" w:rsidRDefault="00D26A70" w:rsidP="00D26A70">
      <w:pPr>
        <w:tabs>
          <w:tab w:val="left" w:pos="142"/>
        </w:tabs>
        <w:snapToGrid w:val="0"/>
        <w:jc w:val="both"/>
      </w:pPr>
      <w:r>
        <w:rPr>
          <w:rFonts w:ascii="Times New Roman" w:eastAsia="@Arial Unicode MS" w:hAnsi="Times New Roman" w:cs="Times New Roman"/>
          <w:sz w:val="24"/>
        </w:rPr>
        <w:t>- контролировать действия партнера.</w:t>
      </w:r>
    </w:p>
    <w:p w:rsidR="00D26A70" w:rsidRDefault="00D26A70" w:rsidP="00D26A70">
      <w:proofErr w:type="gramStart"/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t>Обучающийся</w:t>
      </w:r>
      <w:proofErr w:type="gramEnd"/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t xml:space="preserve"> получит возможность научиться:</w:t>
      </w:r>
    </w:p>
    <w:p w:rsidR="00D26A70" w:rsidRDefault="00D26A70" w:rsidP="00D26A70">
      <w:pPr>
        <w:tabs>
          <w:tab w:val="left" w:pos="142"/>
        </w:tabs>
        <w:snapToGrid w:val="0"/>
        <w:jc w:val="both"/>
      </w:pPr>
      <w:r>
        <w:rPr>
          <w:rFonts w:ascii="Times New Roman" w:eastAsia="@Arial Unicode MS" w:hAnsi="Times New Roman" w:cs="Times New Roman"/>
          <w:i/>
          <w:sz w:val="24"/>
        </w:rPr>
        <w:t>- определять цели коммуникации, оценивать ситуацию,  учитывать намерения и способы коммуникации партнера, выбирать адекватные стратегии коммуникации</w:t>
      </w:r>
    </w:p>
    <w:p w:rsidR="00D26A70" w:rsidRDefault="00D26A70" w:rsidP="00D26A70"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t>Познавательные УУД</w:t>
      </w:r>
    </w:p>
    <w:p w:rsidR="00D26A70" w:rsidRDefault="00D26A70" w:rsidP="00D26A70"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t>Обучающийся научится:</w:t>
      </w:r>
    </w:p>
    <w:p w:rsidR="00D26A70" w:rsidRDefault="00D26A70" w:rsidP="00D26A70">
      <w:pPr>
        <w:tabs>
          <w:tab w:val="left" w:pos="142"/>
        </w:tabs>
        <w:snapToGrid w:val="0"/>
        <w:jc w:val="both"/>
      </w:pPr>
      <w:r>
        <w:rPr>
          <w:rFonts w:ascii="Times New Roman" w:eastAsia="@Arial Unicode MS" w:hAnsi="Times New Roman" w:cs="Times New Roman"/>
          <w:sz w:val="24"/>
        </w:rPr>
        <w:t>- осуществлять синтез как составление целого из частей,  самостоятельно достраивая и восполняя недостающие компоненты;</w:t>
      </w:r>
    </w:p>
    <w:p w:rsidR="00D26A70" w:rsidRDefault="00D26A70" w:rsidP="00D26A70">
      <w:pPr>
        <w:tabs>
          <w:tab w:val="left" w:pos="142"/>
        </w:tabs>
        <w:jc w:val="both"/>
      </w:pPr>
      <w:r>
        <w:rPr>
          <w:rFonts w:ascii="Times New Roman" w:eastAsia="@Arial Unicode MS" w:hAnsi="Times New Roman" w:cs="Times New Roman"/>
          <w:sz w:val="24"/>
        </w:rPr>
        <w:t>- осуществлять сравнение  и классификацию,  самостоятельно выбирая основания и критерии для указанных логических операций;</w:t>
      </w:r>
    </w:p>
    <w:p w:rsidR="00D26A70" w:rsidRDefault="00D26A70" w:rsidP="00D26A70">
      <w:pPr>
        <w:tabs>
          <w:tab w:val="left" w:pos="142"/>
        </w:tabs>
        <w:jc w:val="both"/>
      </w:pPr>
      <w:r>
        <w:rPr>
          <w:rFonts w:ascii="Times New Roman" w:eastAsia="@Arial Unicode MS" w:hAnsi="Times New Roman" w:cs="Times New Roman"/>
          <w:sz w:val="24"/>
        </w:rPr>
        <w:t>- обобщать, т. е. осуществлять генерализацию и выведение  общности для целого ряда или класса единичных объектов  на основе выделения сущностной связи.</w:t>
      </w:r>
    </w:p>
    <w:p w:rsidR="00D26A70" w:rsidRDefault="00D26A70" w:rsidP="00D26A70">
      <w:proofErr w:type="gramStart"/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t>Обучающийся</w:t>
      </w:r>
      <w:proofErr w:type="gramEnd"/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t xml:space="preserve"> получит возможность научиться:</w:t>
      </w:r>
    </w:p>
    <w:p w:rsidR="00D26A70" w:rsidRDefault="00D26A70" w:rsidP="00D26A70">
      <w:pPr>
        <w:tabs>
          <w:tab w:val="left" w:pos="142"/>
        </w:tabs>
        <w:snapToGrid w:val="0"/>
        <w:ind w:firstLine="567"/>
        <w:jc w:val="both"/>
      </w:pPr>
      <w:r>
        <w:rPr>
          <w:rFonts w:ascii="Times New Roman" w:eastAsia="@Arial Unicode MS" w:hAnsi="Times New Roman" w:cs="Times New Roman"/>
          <w:i/>
          <w:iCs/>
          <w:sz w:val="24"/>
        </w:rPr>
        <w:t>находить практическое применение таким понятиям как анализ, синтез, обобщение.</w:t>
      </w:r>
    </w:p>
    <w:p w:rsidR="00D26A70" w:rsidRDefault="00D26A70" w:rsidP="008B5E1A">
      <w:r>
        <w:rPr>
          <w:rFonts w:ascii="Times New Roman" w:hAnsi="Times New Roman" w:cs="Times New Roman"/>
          <w:b/>
          <w:bCs/>
          <w:i/>
          <w:sz w:val="24"/>
        </w:rPr>
        <w:t>Предметные результаты</w:t>
      </w:r>
    </w:p>
    <w:p w:rsidR="00D26A70" w:rsidRDefault="00D26A70" w:rsidP="00D26A70">
      <w:pPr>
        <w:tabs>
          <w:tab w:val="left" w:pos="9214"/>
        </w:tabs>
        <w:autoSpaceDE w:val="0"/>
      </w:pPr>
      <w:r>
        <w:rPr>
          <w:rFonts w:ascii="Times New Roman" w:eastAsia="Newton-Regular" w:hAnsi="Times New Roman" w:cs="Times New Roman"/>
          <w:b/>
          <w:sz w:val="24"/>
        </w:rPr>
        <w:t xml:space="preserve">Предметным результатом изучения курса является </w:t>
      </w:r>
      <w:proofErr w:type="spellStart"/>
      <w:r>
        <w:rPr>
          <w:rFonts w:ascii="Times New Roman" w:eastAsia="Newton-Regular" w:hAnsi="Times New Roman" w:cs="Times New Roman"/>
          <w:b/>
          <w:sz w:val="24"/>
        </w:rPr>
        <w:t>сформированность</w:t>
      </w:r>
      <w:proofErr w:type="spellEnd"/>
      <w:r>
        <w:rPr>
          <w:rFonts w:ascii="Times New Roman" w:eastAsia="Newton-Regular" w:hAnsi="Times New Roman" w:cs="Times New Roman"/>
          <w:b/>
          <w:sz w:val="24"/>
        </w:rPr>
        <w:t xml:space="preserve"> следующих умений:</w:t>
      </w:r>
    </w:p>
    <w:p w:rsidR="00D26A70" w:rsidRDefault="008B5E1A" w:rsidP="008B5E1A">
      <w:pPr>
        <w:tabs>
          <w:tab w:val="left" w:pos="9923"/>
        </w:tabs>
        <w:autoSpaceDE w:val="0"/>
      </w:pPr>
      <w:r>
        <w:rPr>
          <w:rFonts w:ascii="Times New Roman" w:eastAsia="Newton-Regular" w:hAnsi="Times New Roman" w:cs="Times New Roman"/>
          <w:b/>
          <w:sz w:val="24"/>
        </w:rPr>
        <w:t xml:space="preserve">        </w:t>
      </w:r>
      <w:r w:rsidR="00D26A70">
        <w:rPr>
          <w:rFonts w:ascii="Times New Roman" w:eastAsia="Newton-Regular" w:hAnsi="Times New Roman" w:cs="Times New Roman"/>
          <w:sz w:val="24"/>
        </w:rPr>
        <w:t>•пользоваться геометрическим языком для описания предметов окружающего мира;</w:t>
      </w:r>
    </w:p>
    <w:p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sz w:val="24"/>
        </w:rPr>
        <w:t>•распознавать геометрические фигуры, различать их взаимное расположение;</w:t>
      </w:r>
    </w:p>
    <w:p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sz w:val="24"/>
        </w:rPr>
        <w:t>•изображать геометрические фигуры; выполнять чертежи по условию задачи; осуществлять преобразования фигур;</w:t>
      </w:r>
    </w:p>
    <w:p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sz w:val="24"/>
        </w:rPr>
        <w:t>•распознавать на чертежах, моделях и в окружающей обстановке основные пространственные тела, изображать их;</w:t>
      </w:r>
    </w:p>
    <w:p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sz w:val="24"/>
        </w:rPr>
        <w:lastRenderedPageBreak/>
        <w:t>•в простейших случаях строить сечения и развертки пространственных тел;</w:t>
      </w:r>
    </w:p>
    <w:p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sz w:val="24"/>
        </w:rPr>
        <w:t>•вычислять значения геометрических величи</w:t>
      </w:r>
      <w:proofErr w:type="gramStart"/>
      <w:r>
        <w:rPr>
          <w:rFonts w:ascii="Times New Roman" w:eastAsia="Newton-Regular" w:hAnsi="Times New Roman" w:cs="Times New Roman"/>
          <w:sz w:val="24"/>
        </w:rPr>
        <w:t>н(</w:t>
      </w:r>
      <w:proofErr w:type="gramEnd"/>
      <w:r>
        <w:rPr>
          <w:rFonts w:ascii="Times New Roman" w:eastAsia="Newton-Regular" w:hAnsi="Times New Roman" w:cs="Times New Roman"/>
          <w:sz w:val="24"/>
        </w:rPr>
        <w:t>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sz w:val="24"/>
        </w:rPr>
        <w:t>•решать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правила симметрии;</w:t>
      </w:r>
    </w:p>
    <w:p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sz w:val="24"/>
        </w:rPr>
        <w:t>•проводить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b/>
          <w:sz w:val="24"/>
        </w:rPr>
        <w:t>•</w:t>
      </w:r>
      <w:r>
        <w:rPr>
          <w:rFonts w:ascii="Times New Roman" w:eastAsia="Newton-Regular" w:hAnsi="Times New Roman" w:cs="Times New Roman"/>
          <w:sz w:val="24"/>
        </w:rPr>
        <w:t>решать простейшие планиметрические задачи в пространстве.</w:t>
      </w:r>
    </w:p>
    <w:p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b/>
          <w:bCs/>
          <w:iCs/>
          <w:sz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Newton-Regular" w:hAnsi="Times New Roman" w:cs="Times New Roman"/>
          <w:b/>
          <w:bCs/>
          <w:iCs/>
          <w:sz w:val="24"/>
        </w:rPr>
        <w:t>для</w:t>
      </w:r>
      <w:proofErr w:type="gramEnd"/>
      <w:r>
        <w:rPr>
          <w:rFonts w:ascii="Times New Roman" w:eastAsia="Newton-Regular" w:hAnsi="Times New Roman" w:cs="Times New Roman"/>
          <w:b/>
          <w:bCs/>
          <w:iCs/>
          <w:sz w:val="24"/>
        </w:rPr>
        <w:t>:</w:t>
      </w:r>
    </w:p>
    <w:p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sz w:val="24"/>
        </w:rPr>
        <w:t>•описания реальных ситуаций на языке геометрии;</w:t>
      </w:r>
    </w:p>
    <w:p w:rsidR="00D26A70" w:rsidRDefault="00D26A70" w:rsidP="00D26A70">
      <w:pPr>
        <w:tabs>
          <w:tab w:val="left" w:pos="9923"/>
        </w:tabs>
        <w:ind w:left="709" w:hanging="283"/>
      </w:pPr>
      <w:r>
        <w:rPr>
          <w:rFonts w:ascii="Times New Roman" w:eastAsia="Newton-Regular" w:hAnsi="Times New Roman" w:cs="Times New Roman"/>
          <w:sz w:val="24"/>
        </w:rPr>
        <w:t>•расчетов, включающих простейшие тригонометрические формулы;</w:t>
      </w:r>
    </w:p>
    <w:p w:rsidR="00D26A70" w:rsidRDefault="00D26A70" w:rsidP="00D26A70">
      <w:pPr>
        <w:autoSpaceDE w:val="0"/>
        <w:ind w:left="567" w:hanging="141"/>
      </w:pPr>
      <w:r>
        <w:rPr>
          <w:rFonts w:ascii="Times New Roman" w:eastAsia="Newton-Regular" w:hAnsi="Times New Roman" w:cs="Times New Roman"/>
          <w:sz w:val="24"/>
        </w:rPr>
        <w:t>•решения геометрических задач с использованием тригонометрии;</w:t>
      </w:r>
    </w:p>
    <w:p w:rsidR="00D26A70" w:rsidRDefault="00D26A70" w:rsidP="00D26A70">
      <w:pPr>
        <w:autoSpaceDE w:val="0"/>
        <w:ind w:left="567" w:hanging="141"/>
      </w:pPr>
      <w:r>
        <w:rPr>
          <w:rFonts w:ascii="Times New Roman" w:eastAsia="Newton-Regular" w:hAnsi="Times New Roman" w:cs="Times New Roman"/>
          <w:sz w:val="24"/>
        </w:rPr>
        <w:t>•решения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D26A70" w:rsidRDefault="00D26A70" w:rsidP="00D26A70">
      <w:pPr>
        <w:autoSpaceDE w:val="0"/>
        <w:ind w:left="567" w:hanging="141"/>
      </w:pPr>
      <w:proofErr w:type="gramStart"/>
      <w:r>
        <w:rPr>
          <w:rFonts w:ascii="Times New Roman" w:eastAsia="Newton-Regular" w:hAnsi="Times New Roman" w:cs="Times New Roman"/>
          <w:sz w:val="24"/>
        </w:rPr>
        <w:t>•построений с помощью геометрических инструментов (линейка, угольник, циркуль,</w:t>
      </w:r>
      <w:proofErr w:type="gramEnd"/>
    </w:p>
    <w:p w:rsidR="00D26A70" w:rsidRDefault="00D26A70" w:rsidP="00D26A70">
      <w:pPr>
        <w:autoSpaceDE w:val="0"/>
        <w:ind w:left="567" w:hanging="141"/>
      </w:pPr>
      <w:r>
        <w:rPr>
          <w:rFonts w:ascii="Times New Roman" w:eastAsia="Newton-Regular" w:hAnsi="Times New Roman" w:cs="Times New Roman"/>
          <w:sz w:val="24"/>
        </w:rPr>
        <w:t>транспортир).</w:t>
      </w:r>
    </w:p>
    <w:p w:rsidR="00D26A70" w:rsidRDefault="00D26A70" w:rsidP="00D26A70">
      <w:pPr>
        <w:ind w:left="360" w:firstLine="567"/>
      </w:pPr>
      <w:r>
        <w:rPr>
          <w:rFonts w:ascii="Times New Roman" w:hAnsi="Times New Roman" w:cs="Times New Roman"/>
          <w:sz w:val="24"/>
        </w:rPr>
        <w:t xml:space="preserve">В результате изучения геометрии   </w:t>
      </w:r>
      <w:proofErr w:type="gramStart"/>
      <w:r>
        <w:rPr>
          <w:rFonts w:ascii="Times New Roman" w:hAnsi="Times New Roman" w:cs="Times New Roman"/>
          <w:sz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научится: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b/>
          <w:bCs/>
          <w:color w:val="000000"/>
          <w:sz w:val="24"/>
        </w:rPr>
        <w:t>Наглядная геометрия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1) распознавать на чертежах, рисунках, моделях и в окружаю</w:t>
      </w:r>
      <w:r>
        <w:rPr>
          <w:rFonts w:ascii="Times New Roman" w:hAnsi="Times New Roman" w:cs="Times New Roman"/>
          <w:color w:val="000000"/>
          <w:sz w:val="24"/>
        </w:rPr>
        <w:softHyphen/>
        <w:t>щем мире плоские и пространственные геометрические фи</w:t>
      </w:r>
      <w:r>
        <w:rPr>
          <w:rFonts w:ascii="Times New Roman" w:hAnsi="Times New Roman" w:cs="Times New Roman"/>
          <w:color w:val="000000"/>
          <w:sz w:val="24"/>
        </w:rPr>
        <w:softHyphen/>
        <w:t>гуры;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2) распознавать развёртки куба, прямоугольного параллелепи</w:t>
      </w:r>
      <w:r>
        <w:rPr>
          <w:rFonts w:ascii="Times New Roman" w:hAnsi="Times New Roman" w:cs="Times New Roman"/>
          <w:color w:val="000000"/>
          <w:sz w:val="24"/>
        </w:rPr>
        <w:softHyphen/>
        <w:t>педа;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3) определять по линейным размерам развёртки фигуры ли</w:t>
      </w:r>
      <w:r>
        <w:rPr>
          <w:rFonts w:ascii="Times New Roman" w:hAnsi="Times New Roman" w:cs="Times New Roman"/>
          <w:color w:val="000000"/>
          <w:sz w:val="24"/>
        </w:rPr>
        <w:softHyphen/>
        <w:t>нейные размеры самой фигуры и наоборот;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4) вычислять объём прямоугольного параллелепипеда.</w:t>
      </w:r>
    </w:p>
    <w:p w:rsidR="00D26A70" w:rsidRDefault="00D26A70" w:rsidP="00D26A70">
      <w:pPr>
        <w:autoSpaceDE w:val="0"/>
      </w:pPr>
      <w:proofErr w:type="spellStart"/>
      <w:r>
        <w:rPr>
          <w:rFonts w:ascii="Times New Roman" w:hAnsi="Times New Roman" w:cs="Times New Roman"/>
          <w:iCs/>
          <w:color w:val="000000"/>
          <w:sz w:val="24"/>
        </w:rPr>
        <w:lastRenderedPageBreak/>
        <w:t>Обучающийся</w:t>
      </w:r>
      <w:r>
        <w:rPr>
          <w:rFonts w:ascii="Times New Roman" w:hAnsi="Times New Roman" w:cs="Times New Roman"/>
          <w:b/>
          <w:i/>
          <w:iCs/>
          <w:color w:val="000000"/>
          <w:sz w:val="24"/>
        </w:rPr>
        <w:t>получит</w:t>
      </w:r>
      <w:proofErr w:type="spellEnd"/>
      <w:r>
        <w:rPr>
          <w:rFonts w:ascii="Times New Roman" w:hAnsi="Times New Roman" w:cs="Times New Roman"/>
          <w:b/>
          <w:i/>
          <w:iCs/>
          <w:color w:val="000000"/>
          <w:sz w:val="24"/>
        </w:rPr>
        <w:t xml:space="preserve"> возможность: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 xml:space="preserve">5) </w:t>
      </w:r>
      <w:r>
        <w:rPr>
          <w:rFonts w:ascii="Times New Roman" w:hAnsi="Times New Roman" w:cs="Times New Roman"/>
          <w:i/>
          <w:iCs/>
          <w:color w:val="000000"/>
          <w:sz w:val="24"/>
        </w:rPr>
        <w:t>вычислять объёмы пространственных геометрических фигур, составленных из прямоугольных параллелепи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педов;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 xml:space="preserve">6) </w:t>
      </w:r>
      <w:r>
        <w:rPr>
          <w:rFonts w:ascii="Times New Roman" w:hAnsi="Times New Roman" w:cs="Times New Roman"/>
          <w:i/>
          <w:iCs/>
          <w:color w:val="000000"/>
          <w:sz w:val="24"/>
        </w:rPr>
        <w:t>углубить и развить представления о пространственных геометрических фигурах;</w:t>
      </w:r>
    </w:p>
    <w:p w:rsidR="00D26A70" w:rsidRDefault="00D26A70" w:rsidP="00D26A70">
      <w:r>
        <w:rPr>
          <w:rFonts w:ascii="Times New Roman" w:hAnsi="Times New Roman" w:cs="Times New Roman"/>
          <w:color w:val="000000"/>
          <w:sz w:val="24"/>
        </w:rPr>
        <w:t xml:space="preserve">7) </w:t>
      </w:r>
      <w:r>
        <w:rPr>
          <w:rFonts w:ascii="Times New Roman" w:hAnsi="Times New Roman" w:cs="Times New Roman"/>
          <w:i/>
          <w:iCs/>
          <w:color w:val="000000"/>
          <w:sz w:val="24"/>
        </w:rPr>
        <w:t>применять понятие развёртки для выполнения практи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ческих расчётов.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b/>
          <w:bCs/>
          <w:color w:val="000000"/>
          <w:sz w:val="24"/>
        </w:rPr>
        <w:t>Геометрические фигуры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iCs/>
          <w:color w:val="000000"/>
          <w:sz w:val="24"/>
        </w:rPr>
        <w:t>Обучающийся</w:t>
      </w:r>
      <w:r>
        <w:rPr>
          <w:rFonts w:ascii="Times New Roman" w:hAnsi="Times New Roman" w:cs="Times New Roman"/>
          <w:color w:val="000000"/>
          <w:sz w:val="24"/>
        </w:rPr>
        <w:t xml:space="preserve"> научится: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1) пользоваться языком геометрии для описания предметов окружающего мира и их взаимного расположения;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2) распознавать и изображать на чертежах и рисунках гео</w:t>
      </w:r>
      <w:r>
        <w:rPr>
          <w:rFonts w:ascii="Times New Roman" w:hAnsi="Times New Roman" w:cs="Times New Roman"/>
          <w:color w:val="000000"/>
          <w:sz w:val="24"/>
        </w:rPr>
        <w:softHyphen/>
        <w:t>метрические фигуры и их конфигурации;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3) 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</w:t>
      </w:r>
      <w:r>
        <w:rPr>
          <w:rFonts w:ascii="Times New Roman" w:hAnsi="Times New Roman" w:cs="Times New Roman"/>
          <w:color w:val="000000"/>
          <w:sz w:val="24"/>
        </w:rPr>
        <w:softHyphen/>
        <w:t>рот, параллельный перенос);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4) оперировать с начальными понятиями тригонометрии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и выполнять элементарные операции над функциями углов;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5) 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6) решать несложные задачи на построение, применяя основ</w:t>
      </w:r>
      <w:r>
        <w:rPr>
          <w:rFonts w:ascii="Times New Roman" w:hAnsi="Times New Roman" w:cs="Times New Roman"/>
          <w:color w:val="000000"/>
          <w:sz w:val="24"/>
        </w:rPr>
        <w:softHyphen/>
        <w:t>ные алгоритмы построения с помощью циркуля и ли</w:t>
      </w:r>
      <w:r>
        <w:rPr>
          <w:rFonts w:ascii="Times New Roman" w:hAnsi="Times New Roman" w:cs="Times New Roman"/>
          <w:color w:val="000000"/>
          <w:sz w:val="24"/>
        </w:rPr>
        <w:softHyphen/>
        <w:t>нейки;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7) решать простейшие планиметрические задачи в простран</w:t>
      </w:r>
      <w:r>
        <w:rPr>
          <w:rFonts w:ascii="Times New Roman" w:hAnsi="Times New Roman" w:cs="Times New Roman"/>
          <w:color w:val="000000"/>
          <w:sz w:val="24"/>
        </w:rPr>
        <w:softHyphen/>
        <w:t>стве.</w:t>
      </w:r>
    </w:p>
    <w:p w:rsidR="00D26A70" w:rsidRDefault="00D26A70" w:rsidP="00D26A70">
      <w:pPr>
        <w:autoSpaceDE w:val="0"/>
      </w:pPr>
      <w:proofErr w:type="gramStart"/>
      <w:r>
        <w:rPr>
          <w:rFonts w:ascii="Times New Roman" w:hAnsi="Times New Roman" w:cs="Times New Roman"/>
          <w:iCs/>
          <w:color w:val="000000"/>
          <w:sz w:val="24"/>
        </w:rPr>
        <w:t>Обучающийся</w:t>
      </w:r>
      <w:proofErr w:type="gramEnd"/>
      <w:r>
        <w:rPr>
          <w:rFonts w:ascii="Times New Roman" w:hAnsi="Times New Roman" w:cs="Times New Roman"/>
          <w:b/>
          <w:i/>
          <w:iCs/>
          <w:color w:val="000000"/>
          <w:sz w:val="24"/>
        </w:rPr>
        <w:t xml:space="preserve"> получит возможность: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 xml:space="preserve">8) </w:t>
      </w:r>
      <w:r>
        <w:rPr>
          <w:rFonts w:ascii="Times New Roman" w:hAnsi="Times New Roman" w:cs="Times New Roman"/>
          <w:i/>
          <w:iCs/>
          <w:color w:val="000000"/>
          <w:sz w:val="24"/>
        </w:rPr>
        <w:t>овладеть методами решения задач на вычисления и до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казательства: методом от противного, методом подо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бия, методом перебора вариантов и методом геометри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ческих мест точек;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 xml:space="preserve">9) </w:t>
      </w:r>
      <w:r>
        <w:rPr>
          <w:rFonts w:ascii="Times New Roman" w:hAnsi="Times New Roman" w:cs="Times New Roman"/>
          <w:i/>
          <w:iCs/>
          <w:color w:val="000000"/>
          <w:sz w:val="24"/>
        </w:rPr>
        <w:t>приобрести опыт применения алгебраического и триго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нометрического аппарата и идей движения при реше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нии геометрических задач;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 xml:space="preserve">10) </w:t>
      </w:r>
      <w:r>
        <w:rPr>
          <w:rFonts w:ascii="Times New Roman" w:hAnsi="Times New Roman" w:cs="Times New Roman"/>
          <w:i/>
          <w:iCs/>
          <w:color w:val="000000"/>
          <w:sz w:val="24"/>
        </w:rPr>
        <w:t>овладеть традиционной схемой решения задач на по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строение с помощью циркуля и линейки: анализ, постро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ение, доказательство и исследование;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 xml:space="preserve">11) </w:t>
      </w:r>
      <w:r>
        <w:rPr>
          <w:rFonts w:ascii="Times New Roman" w:hAnsi="Times New Roman" w:cs="Times New Roman"/>
          <w:i/>
          <w:iCs/>
          <w:color w:val="000000"/>
          <w:sz w:val="24"/>
        </w:rPr>
        <w:t>научиться решать задачи на построение методом гео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метрического места точек и методом подобия;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 xml:space="preserve">12) </w:t>
      </w:r>
      <w:r>
        <w:rPr>
          <w:rFonts w:ascii="Times New Roman" w:hAnsi="Times New Roman" w:cs="Times New Roman"/>
          <w:i/>
          <w:iCs/>
          <w:color w:val="000000"/>
          <w:sz w:val="24"/>
        </w:rPr>
        <w:t>приобрести опыт исследования свой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4"/>
        </w:rPr>
        <w:t>ств пл</w:t>
      </w:r>
      <w:proofErr w:type="gramEnd"/>
      <w:r>
        <w:rPr>
          <w:rFonts w:ascii="Times New Roman" w:hAnsi="Times New Roman" w:cs="Times New Roman"/>
          <w:i/>
          <w:iCs/>
          <w:color w:val="000000"/>
          <w:sz w:val="24"/>
        </w:rPr>
        <w:t>аниметриче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ских фигур с помощью компьютерных программ.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b/>
          <w:bCs/>
          <w:color w:val="000000"/>
          <w:sz w:val="24"/>
        </w:rPr>
        <w:lastRenderedPageBreak/>
        <w:t>Измерение геометрических величин</w:t>
      </w:r>
    </w:p>
    <w:p w:rsidR="00D26A70" w:rsidRDefault="00D26A70" w:rsidP="00D26A70">
      <w:pPr>
        <w:autoSpaceDE w:val="0"/>
      </w:pPr>
      <w:proofErr w:type="spellStart"/>
      <w:r>
        <w:rPr>
          <w:rFonts w:ascii="Times New Roman" w:hAnsi="Times New Roman" w:cs="Times New Roman"/>
          <w:iCs/>
          <w:color w:val="000000"/>
          <w:sz w:val="24"/>
        </w:rPr>
        <w:t>Обучающийся</w:t>
      </w:r>
      <w:r>
        <w:rPr>
          <w:rFonts w:ascii="Times New Roman" w:hAnsi="Times New Roman" w:cs="Times New Roman"/>
          <w:color w:val="000000"/>
          <w:sz w:val="24"/>
        </w:rPr>
        <w:t>научится</w:t>
      </w:r>
      <w:proofErr w:type="spellEnd"/>
      <w:r>
        <w:rPr>
          <w:rFonts w:ascii="Times New Roman" w:hAnsi="Times New Roman" w:cs="Times New Roman"/>
          <w:color w:val="000000"/>
          <w:sz w:val="24"/>
        </w:rPr>
        <w:t>: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1) использовать свойства измерения длин, площадей и углов при решении задач на нахождение длины отрезка, дли</w:t>
      </w:r>
      <w:r>
        <w:rPr>
          <w:rFonts w:ascii="Times New Roman" w:hAnsi="Times New Roman" w:cs="Times New Roman"/>
          <w:color w:val="000000"/>
          <w:sz w:val="24"/>
        </w:rPr>
        <w:softHyphen/>
        <w:t>ны окружности, длины дуги окружности, градусной меры угла;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2) вычислять длины линейных элементов фигур и их углы, ис</w:t>
      </w:r>
      <w:r>
        <w:rPr>
          <w:rFonts w:ascii="Times New Roman" w:hAnsi="Times New Roman" w:cs="Times New Roman"/>
          <w:color w:val="000000"/>
          <w:sz w:val="24"/>
        </w:rPr>
        <w:softHyphen/>
        <w:t>пользуя формулы длины окружности и длины дуги окруж</w:t>
      </w:r>
      <w:r>
        <w:rPr>
          <w:rFonts w:ascii="Times New Roman" w:hAnsi="Times New Roman" w:cs="Times New Roman"/>
          <w:color w:val="000000"/>
          <w:sz w:val="24"/>
        </w:rPr>
        <w:softHyphen/>
        <w:t>ности, формулы площадей фигур;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3) вычислять площади треугольников, прямоугольников, па</w:t>
      </w:r>
      <w:r>
        <w:rPr>
          <w:rFonts w:ascii="Times New Roman" w:hAnsi="Times New Roman" w:cs="Times New Roman"/>
          <w:color w:val="000000"/>
          <w:sz w:val="24"/>
        </w:rPr>
        <w:softHyphen/>
        <w:t>раллелограммов, трапеций, кругов и секторов;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4) вычислять длину окружности, длину дуги окружности;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5) решать задачи на доказательство с использованием формул длины окружности и длины дуги окружности, формул пло</w:t>
      </w:r>
      <w:r>
        <w:rPr>
          <w:rFonts w:ascii="Times New Roman" w:hAnsi="Times New Roman" w:cs="Times New Roman"/>
          <w:color w:val="000000"/>
          <w:sz w:val="24"/>
        </w:rPr>
        <w:softHyphen/>
        <w:t>щадей фигур;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6) решать практические задачи, связанные с нахождением гео</w:t>
      </w:r>
      <w:r>
        <w:rPr>
          <w:rFonts w:ascii="Times New Roman" w:hAnsi="Times New Roman" w:cs="Times New Roman"/>
          <w:color w:val="000000"/>
          <w:sz w:val="24"/>
        </w:rPr>
        <w:softHyphen/>
        <w:t>метрических величин (используя при необходимости спра</w:t>
      </w:r>
      <w:r>
        <w:rPr>
          <w:rFonts w:ascii="Times New Roman" w:hAnsi="Times New Roman" w:cs="Times New Roman"/>
          <w:color w:val="000000"/>
          <w:sz w:val="24"/>
        </w:rPr>
        <w:softHyphen/>
        <w:t>вочники и технические средства).</w:t>
      </w:r>
    </w:p>
    <w:p w:rsidR="00D26A70" w:rsidRDefault="00D26A70" w:rsidP="00D26A70">
      <w:pPr>
        <w:autoSpaceDE w:val="0"/>
      </w:pPr>
      <w:proofErr w:type="spellStart"/>
      <w:r>
        <w:rPr>
          <w:rFonts w:ascii="Times New Roman" w:hAnsi="Times New Roman" w:cs="Times New Roman"/>
          <w:iCs/>
          <w:color w:val="000000"/>
          <w:sz w:val="24"/>
        </w:rPr>
        <w:t>Обучающийся</w:t>
      </w:r>
      <w:r>
        <w:rPr>
          <w:rFonts w:ascii="Times New Roman" w:hAnsi="Times New Roman" w:cs="Times New Roman"/>
          <w:b/>
          <w:i/>
          <w:iCs/>
          <w:color w:val="000000"/>
          <w:sz w:val="24"/>
        </w:rPr>
        <w:t>получит</w:t>
      </w:r>
      <w:proofErr w:type="spellEnd"/>
      <w:r>
        <w:rPr>
          <w:rFonts w:ascii="Times New Roman" w:hAnsi="Times New Roman" w:cs="Times New Roman"/>
          <w:b/>
          <w:i/>
          <w:iCs/>
          <w:color w:val="000000"/>
          <w:sz w:val="24"/>
        </w:rPr>
        <w:t xml:space="preserve"> возможность: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 xml:space="preserve">7) </w:t>
      </w:r>
      <w:r>
        <w:rPr>
          <w:rFonts w:ascii="Times New Roman" w:hAnsi="Times New Roman" w:cs="Times New Roman"/>
          <w:i/>
          <w:iCs/>
          <w:color w:val="000000"/>
          <w:sz w:val="24"/>
        </w:rPr>
        <w:t>вычислять площади фигур, составленных из двух или бо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лее прямоугольников, параллелограммов, треугольников, круга и сектора;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 xml:space="preserve">8) </w:t>
      </w:r>
      <w:r>
        <w:rPr>
          <w:rFonts w:ascii="Times New Roman" w:hAnsi="Times New Roman" w:cs="Times New Roman"/>
          <w:i/>
          <w:iCs/>
          <w:color w:val="000000"/>
          <w:sz w:val="24"/>
        </w:rPr>
        <w:t>вычислять площади многоугольников, используя отноше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 xml:space="preserve">ния равновеликости и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</w:rPr>
        <w:t>равносоставленности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</w:rPr>
        <w:t>;</w:t>
      </w:r>
    </w:p>
    <w:p w:rsidR="00D26A70" w:rsidRDefault="00D26A70" w:rsidP="00D26A70">
      <w:pPr>
        <w:autoSpaceDE w:val="0"/>
      </w:pPr>
      <w:r>
        <w:rPr>
          <w:rFonts w:ascii="Times New Roman" w:hAnsi="Times New Roman" w:cs="Times New Roman"/>
          <w:i/>
          <w:iCs/>
          <w:color w:val="000000"/>
          <w:sz w:val="24"/>
        </w:rPr>
        <w:t>9) приобрести опыт применения алгебраического и триго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нометрического аппарата и идей движения при решении задач на вычисление площадей многоугольников.</w:t>
      </w:r>
    </w:p>
    <w:p w:rsidR="00D26A70" w:rsidRDefault="00D26A70" w:rsidP="00D26A70">
      <w:pPr>
        <w:pStyle w:val="ac"/>
        <w:snapToGrid w:val="0"/>
        <w:spacing w:after="0" w:line="240" w:lineRule="auto"/>
        <w:ind w:left="0"/>
        <w:rPr>
          <w:rFonts w:ascii="Times New Roman" w:hAnsi="Times New Roman" w:cs="Times New Roman"/>
          <w:b/>
          <w:i/>
          <w:iCs/>
          <w:color w:val="000000"/>
          <w:sz w:val="24"/>
        </w:rPr>
      </w:pPr>
    </w:p>
    <w:p w:rsidR="00D26A70" w:rsidRDefault="00D26A70" w:rsidP="00D26A70">
      <w:pPr>
        <w:jc w:val="center"/>
      </w:pPr>
      <w:r>
        <w:rPr>
          <w:rFonts w:ascii="Times New Roman" w:hAnsi="Times New Roman" w:cs="Times New Roman"/>
          <w:b/>
          <w:sz w:val="24"/>
        </w:rPr>
        <w:t>СОДЕРЖАНИЕ УЧЕБНОГО ПРЕДМЕТА</w:t>
      </w:r>
    </w:p>
    <w:p w:rsidR="00D26A70" w:rsidRDefault="00D26A70" w:rsidP="00D26A70">
      <w:pPr>
        <w:pStyle w:val="ac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b/>
          <w:bCs/>
          <w:sz w:val="24"/>
        </w:rPr>
        <w:t>Повторение курса геометрии 7 класса (3 часа)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b/>
          <w:bCs/>
          <w:sz w:val="24"/>
        </w:rPr>
        <w:t>Глава 5.Четырехугольники (14 часов)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Многоугольник, выпуклый многоугольник, четырехуголь</w:t>
      </w:r>
      <w:r>
        <w:rPr>
          <w:rFonts w:ascii="Times New Roman" w:hAnsi="Times New Roman" w:cs="Times New Roman"/>
          <w:sz w:val="24"/>
        </w:rPr>
        <w:softHyphen/>
        <w:t>ник. Параллелограмм, его свойства и признаки. Трапеция. Пря</w:t>
      </w:r>
      <w:r>
        <w:rPr>
          <w:rFonts w:ascii="Times New Roman" w:hAnsi="Times New Roman" w:cs="Times New Roman"/>
          <w:sz w:val="24"/>
        </w:rPr>
        <w:softHyphen/>
        <w:t>моугольник, ромб, квадрат, их свойства. Осевая и центральная симметрии.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b/>
          <w:sz w:val="24"/>
        </w:rPr>
        <w:lastRenderedPageBreak/>
        <w:t>Цель:</w:t>
      </w:r>
      <w:r>
        <w:rPr>
          <w:rFonts w:ascii="Times New Roman" w:hAnsi="Times New Roman" w:cs="Times New Roman"/>
          <w:sz w:val="24"/>
        </w:rPr>
        <w:t xml:space="preserve"> изучить наиболее важные виды четы</w:t>
      </w:r>
      <w:r>
        <w:rPr>
          <w:rFonts w:ascii="Times New Roman" w:hAnsi="Times New Roman" w:cs="Times New Roman"/>
          <w:sz w:val="24"/>
        </w:rPr>
        <w:softHyphen/>
        <w:t>рехугольников — параллелограмм, прямоугольник, ромб, квад</w:t>
      </w:r>
      <w:r>
        <w:rPr>
          <w:rFonts w:ascii="Times New Roman" w:hAnsi="Times New Roman" w:cs="Times New Roman"/>
          <w:sz w:val="24"/>
        </w:rPr>
        <w:softHyphen/>
        <w:t>рат, трапецию; дать представление о фигурах, обладающих осе</w:t>
      </w:r>
      <w:r>
        <w:rPr>
          <w:rFonts w:ascii="Times New Roman" w:hAnsi="Times New Roman" w:cs="Times New Roman"/>
          <w:sz w:val="24"/>
        </w:rPr>
        <w:softHyphen/>
        <w:t>вой или центральной симметрией.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 xml:space="preserve">Доказательства большинства теорем данной темы и решения многих задач проводятся с помощью признаков равенства треугольников, </w:t>
      </w:r>
      <w:proofErr w:type="gramStart"/>
      <w:r>
        <w:rPr>
          <w:rFonts w:ascii="Times New Roman" w:hAnsi="Times New Roman" w:cs="Times New Roman"/>
          <w:sz w:val="24"/>
        </w:rPr>
        <w:t>поэтому</w:t>
      </w:r>
      <w:proofErr w:type="gramEnd"/>
      <w:r>
        <w:rPr>
          <w:rFonts w:ascii="Times New Roman" w:hAnsi="Times New Roman" w:cs="Times New Roman"/>
          <w:sz w:val="24"/>
        </w:rPr>
        <w:t xml:space="preserve"> полезно их повторить, в начале изучения темы.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Осевая и центральная симметрии вводятся не как преобразо</w:t>
      </w:r>
      <w:r>
        <w:rPr>
          <w:rFonts w:ascii="Times New Roman" w:hAnsi="Times New Roman" w:cs="Times New Roman"/>
          <w:sz w:val="24"/>
        </w:rPr>
        <w:softHyphen/>
        <w:t>вание плоскости, а как свойства геометрических фигур, в част</w:t>
      </w:r>
      <w:r>
        <w:rPr>
          <w:rFonts w:ascii="Times New Roman" w:hAnsi="Times New Roman" w:cs="Times New Roman"/>
          <w:sz w:val="24"/>
        </w:rPr>
        <w:softHyphen/>
        <w:t>ности четырехугольников. Рассмотрение этих понятий как дви</w:t>
      </w:r>
      <w:r>
        <w:rPr>
          <w:rFonts w:ascii="Times New Roman" w:hAnsi="Times New Roman" w:cs="Times New Roman"/>
          <w:sz w:val="24"/>
        </w:rPr>
        <w:softHyphen/>
        <w:t>жений плоскости состоится в 9 классе.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b/>
          <w:bCs/>
          <w:sz w:val="24"/>
        </w:rPr>
        <w:t>Глава 6.Площадь (14 часов)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Понятие площади многоугольника. Площади прямоуголь</w:t>
      </w:r>
      <w:r>
        <w:rPr>
          <w:rFonts w:ascii="Times New Roman" w:hAnsi="Times New Roman" w:cs="Times New Roman"/>
          <w:sz w:val="24"/>
        </w:rPr>
        <w:softHyphen/>
        <w:t>ника, параллелограмма, треугольника, трапеции. Теорема Пи</w:t>
      </w:r>
      <w:r>
        <w:rPr>
          <w:rFonts w:ascii="Times New Roman" w:hAnsi="Times New Roman" w:cs="Times New Roman"/>
          <w:sz w:val="24"/>
        </w:rPr>
        <w:softHyphen/>
        <w:t>фагора.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b/>
          <w:sz w:val="24"/>
        </w:rPr>
        <w:t xml:space="preserve">Цель: </w:t>
      </w:r>
      <w:r>
        <w:rPr>
          <w:rFonts w:ascii="Times New Roman" w:hAnsi="Times New Roman" w:cs="Times New Roman"/>
          <w:sz w:val="24"/>
        </w:rPr>
        <w:t>расширить и углубить полученные в 5—6 классах представления обучающихся об измерении и вычисле</w:t>
      </w:r>
      <w:r>
        <w:rPr>
          <w:rFonts w:ascii="Times New Roman" w:hAnsi="Times New Roman" w:cs="Times New Roman"/>
          <w:sz w:val="24"/>
        </w:rPr>
        <w:softHyphen/>
        <w:t>нии площадей; вывести формулы площадей прямоугольника, па</w:t>
      </w:r>
      <w:r>
        <w:rPr>
          <w:rFonts w:ascii="Times New Roman" w:hAnsi="Times New Roman" w:cs="Times New Roman"/>
          <w:sz w:val="24"/>
        </w:rPr>
        <w:softHyphen/>
        <w:t>раллелограмма, треугольника, трапеции; доказать одну из глав</w:t>
      </w:r>
      <w:r>
        <w:rPr>
          <w:rFonts w:ascii="Times New Roman" w:hAnsi="Times New Roman" w:cs="Times New Roman"/>
          <w:sz w:val="24"/>
        </w:rPr>
        <w:softHyphen/>
        <w:t>ных теорем геометрии — теорему Пифагора.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квад</w:t>
      </w:r>
      <w:r>
        <w:rPr>
          <w:rFonts w:ascii="Times New Roman" w:hAnsi="Times New Roman" w:cs="Times New Roman"/>
          <w:sz w:val="24"/>
        </w:rPr>
        <w:softHyphen/>
        <w:t xml:space="preserve">рата, обоснование которой не является обязательным </w:t>
      </w:r>
      <w:proofErr w:type="gramStart"/>
      <w:r>
        <w:rPr>
          <w:rFonts w:ascii="Times New Roman" w:hAnsi="Times New Roman" w:cs="Times New Roman"/>
          <w:sz w:val="24"/>
        </w:rPr>
        <w:t>для</w:t>
      </w:r>
      <w:proofErr w:type="gramEnd"/>
      <w:r>
        <w:rPr>
          <w:rFonts w:ascii="Times New Roman" w:hAnsi="Times New Roman" w:cs="Times New Roman"/>
          <w:sz w:val="24"/>
        </w:rPr>
        <w:t xml:space="preserve"> обучающихся.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Нетрадиционной для школьного курса является теорема об от</w:t>
      </w:r>
      <w:r>
        <w:rPr>
          <w:rFonts w:ascii="Times New Roman" w:hAnsi="Times New Roman" w:cs="Times New Roman"/>
          <w:sz w:val="24"/>
        </w:rPr>
        <w:softHyphen/>
        <w:t>ношении площадей треугольников, имеющих по равному углу. Она позволяет в дальнейшем дать простое доказательство призна</w:t>
      </w:r>
      <w:r>
        <w:rPr>
          <w:rFonts w:ascii="Times New Roman" w:hAnsi="Times New Roman" w:cs="Times New Roman"/>
          <w:sz w:val="24"/>
        </w:rPr>
        <w:softHyphen/>
        <w:t xml:space="preserve">ков подобия треугольников. В этом состоит одно из преимуществ, обусловленных ранним введением понятия площади. Доказательство 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Пифагора. 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b/>
          <w:bCs/>
          <w:sz w:val="24"/>
        </w:rPr>
        <w:t>Глава</w:t>
      </w:r>
      <w:proofErr w:type="gramStart"/>
      <w:r>
        <w:rPr>
          <w:rFonts w:ascii="Times New Roman" w:hAnsi="Times New Roman" w:cs="Times New Roman"/>
          <w:b/>
          <w:sz w:val="24"/>
        </w:rPr>
        <w:t>7</w:t>
      </w:r>
      <w:proofErr w:type="gramEnd"/>
      <w:r>
        <w:rPr>
          <w:rFonts w:ascii="Times New Roman" w:hAnsi="Times New Roman" w:cs="Times New Roman"/>
          <w:b/>
          <w:sz w:val="24"/>
        </w:rPr>
        <w:t xml:space="preserve">. Подобные треугольники </w:t>
      </w:r>
      <w:r>
        <w:rPr>
          <w:rFonts w:ascii="Times New Roman" w:hAnsi="Times New Roman" w:cs="Times New Roman"/>
          <w:b/>
          <w:bCs/>
          <w:sz w:val="24"/>
        </w:rPr>
        <w:t>(19часов)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</w:t>
      </w:r>
      <w:r>
        <w:rPr>
          <w:rFonts w:ascii="Times New Roman" w:hAnsi="Times New Roman" w:cs="Times New Roman"/>
          <w:sz w:val="24"/>
        </w:rPr>
        <w:softHyphen/>
        <w:t>ника.</w:t>
      </w:r>
    </w:p>
    <w:p w:rsidR="00D26A70" w:rsidRDefault="00D26A70" w:rsidP="00D26A70">
      <w:pPr>
        <w:ind w:left="426"/>
      </w:pPr>
      <w:r>
        <w:rPr>
          <w:rFonts w:ascii="Times New Roman" w:hAnsi="Times New Roman" w:cs="Times New Roman"/>
          <w:b/>
          <w:sz w:val="24"/>
        </w:rPr>
        <w:t xml:space="preserve">Цель: </w:t>
      </w:r>
      <w:r>
        <w:rPr>
          <w:rFonts w:ascii="Times New Roman" w:hAnsi="Times New Roman" w:cs="Times New Roman"/>
          <w:sz w:val="24"/>
        </w:rPr>
        <w:t>ввести понятие подобных треугольни</w:t>
      </w:r>
      <w:r>
        <w:rPr>
          <w:rFonts w:ascii="Times New Roman" w:hAnsi="Times New Roman" w:cs="Times New Roman"/>
          <w:sz w:val="24"/>
        </w:rPr>
        <w:softHyphen/>
        <w:t>ков; рассмотреть признаки подобия треугольников и их применения; сделать первый шаг в освоении учащимися тригонометриче</w:t>
      </w:r>
      <w:r>
        <w:rPr>
          <w:rFonts w:ascii="Times New Roman" w:hAnsi="Times New Roman" w:cs="Times New Roman"/>
          <w:sz w:val="24"/>
        </w:rPr>
        <w:softHyphen/>
        <w:t>ского аппарата геометрии.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Определение подобных треугольников дается не на основе преобразования подобия, а через равенство углов и пропорцио</w:t>
      </w:r>
      <w:r>
        <w:rPr>
          <w:rFonts w:ascii="Times New Roman" w:hAnsi="Times New Roman" w:cs="Times New Roman"/>
          <w:sz w:val="24"/>
        </w:rPr>
        <w:softHyphen/>
        <w:t>нальность сходственных сторон.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lastRenderedPageBreak/>
        <w:t>На основе признаков подобия доказывается теорема о средней линии треугольника, утверждение о точке пересечения медиан треугольника, а также два утверждения о пропорциональных отрезках  в  прямоугольном  треугольнике.   Дается  представление о методе подобия в задачах на построение.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ab/>
        <w:t>В заключение темы вводятся элементы тригонометрии — синус, косинус и тангенс острого угла прямоугольного треугольника.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b/>
          <w:bCs/>
          <w:sz w:val="24"/>
        </w:rPr>
        <w:t>Глава 8</w:t>
      </w:r>
      <w:r>
        <w:rPr>
          <w:rFonts w:ascii="Times New Roman" w:hAnsi="Times New Roman" w:cs="Times New Roman"/>
          <w:b/>
          <w:sz w:val="24"/>
        </w:rPr>
        <w:t xml:space="preserve">. Окружность </w:t>
      </w:r>
      <w:r>
        <w:rPr>
          <w:rFonts w:ascii="Times New Roman" w:hAnsi="Times New Roman" w:cs="Times New Roman"/>
          <w:b/>
          <w:bCs/>
          <w:sz w:val="24"/>
        </w:rPr>
        <w:t>(17 часов)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и описанная окружности.</w:t>
      </w:r>
    </w:p>
    <w:p w:rsidR="00D26A70" w:rsidRDefault="00D26A70" w:rsidP="00D26A70">
      <w:pPr>
        <w:shd w:val="clear" w:color="auto" w:fill="FFFFFF"/>
        <w:autoSpaceDE w:val="0"/>
        <w:snapToGrid w:val="0"/>
        <w:ind w:left="426"/>
      </w:pPr>
      <w:r>
        <w:rPr>
          <w:rFonts w:ascii="Times New Roman" w:eastAsia="@Arial Unicode MS" w:hAnsi="Times New Roman" w:cs="Times New Roman"/>
          <w:sz w:val="24"/>
        </w:rPr>
        <w:t xml:space="preserve">Цель: расширить сведения об окружности, полученные учащимися в 7 классе; изучить новые факты, связанные с окружностью; познакомить </w:t>
      </w:r>
      <w:proofErr w:type="gramStart"/>
      <w:r>
        <w:rPr>
          <w:rFonts w:ascii="Times New Roman" w:eastAsia="@Arial Unicode MS" w:hAnsi="Times New Roman" w:cs="Times New Roman"/>
          <w:sz w:val="24"/>
        </w:rPr>
        <w:t>обучающихся</w:t>
      </w:r>
      <w:proofErr w:type="gramEnd"/>
      <w:r>
        <w:rPr>
          <w:rFonts w:ascii="Times New Roman" w:eastAsia="@Arial Unicode MS" w:hAnsi="Times New Roman" w:cs="Times New Roman"/>
          <w:sz w:val="24"/>
        </w:rPr>
        <w:t xml:space="preserve"> с четырьмя заме</w:t>
      </w:r>
      <w:r>
        <w:rPr>
          <w:rFonts w:ascii="Times New Roman" w:eastAsia="@Arial Unicode MS" w:hAnsi="Times New Roman" w:cs="Times New Roman"/>
          <w:sz w:val="24"/>
        </w:rPr>
        <w:softHyphen/>
        <w:t>чательными точками треугольника.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В данной теме вводится много новых понятий и рассматривается много утверждений, связанных с окружностью. Для их усвоения следует уделить большое внимание решению задач.</w:t>
      </w:r>
    </w:p>
    <w:p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биссектрисы угла и серединного перпендикуляра к отрезку. Теорема о точке пересечения высот треугольника (или их продолжений) доказывается с помощью утверждения о точке пересечения серединных перпендикуляров.</w:t>
      </w:r>
    </w:p>
    <w:p w:rsidR="00D26A70" w:rsidRDefault="00D26A70" w:rsidP="00D26A70">
      <w:pPr>
        <w:ind w:left="426"/>
      </w:pPr>
      <w:r>
        <w:rPr>
          <w:rFonts w:ascii="Times New Roman" w:hAnsi="Times New Roman" w:cs="Times New Roman"/>
          <w:sz w:val="24"/>
        </w:rPr>
        <w:t>Наряду с теоремами об окружностях, вписанной в треуголь</w:t>
      </w:r>
      <w:r>
        <w:rPr>
          <w:rFonts w:ascii="Times New Roman" w:hAnsi="Times New Roman" w:cs="Times New Roman"/>
          <w:sz w:val="24"/>
        </w:rPr>
        <w:softHyphen/>
        <w:t>ник и описанной около него, рассматриваются свойство сторон описанного четырехугольника и свойство углов вписанного че</w:t>
      </w:r>
      <w:r>
        <w:rPr>
          <w:rFonts w:ascii="Times New Roman" w:hAnsi="Times New Roman" w:cs="Times New Roman"/>
          <w:sz w:val="24"/>
        </w:rPr>
        <w:softHyphen/>
        <w:t xml:space="preserve">тырехугольника. </w:t>
      </w:r>
    </w:p>
    <w:p w:rsidR="00D26A70" w:rsidRDefault="00D26A70" w:rsidP="00D26A70">
      <w:pPr>
        <w:ind w:left="426"/>
      </w:pPr>
      <w:r>
        <w:rPr>
          <w:rFonts w:ascii="Times New Roman" w:hAnsi="Times New Roman" w:cs="Times New Roman"/>
          <w:b/>
          <w:sz w:val="24"/>
        </w:rPr>
        <w:t xml:space="preserve">9. Повторение. Решение задач. </w:t>
      </w:r>
      <w:r>
        <w:rPr>
          <w:rFonts w:ascii="Times New Roman" w:hAnsi="Times New Roman" w:cs="Times New Roman"/>
          <w:b/>
          <w:bCs/>
          <w:sz w:val="24"/>
        </w:rPr>
        <w:t>(3 часа)</w:t>
      </w:r>
    </w:p>
    <w:p w:rsidR="00D26A70" w:rsidRDefault="00D26A70" w:rsidP="00D26A70">
      <w:pPr>
        <w:shd w:val="clear" w:color="auto" w:fill="FFFFFF"/>
        <w:autoSpaceDE w:val="0"/>
        <w:snapToGrid w:val="0"/>
        <w:ind w:left="426"/>
      </w:pPr>
      <w:r>
        <w:rPr>
          <w:rFonts w:ascii="Times New Roman" w:eastAsia="@Arial Unicode MS" w:hAnsi="Times New Roman" w:cs="Times New Roman"/>
          <w:b/>
          <w:sz w:val="24"/>
        </w:rPr>
        <w:t xml:space="preserve">Цель: </w:t>
      </w:r>
      <w:r>
        <w:rPr>
          <w:rFonts w:ascii="Times New Roman" w:eastAsia="@Arial Unicode MS" w:hAnsi="Times New Roman" w:cs="Times New Roman"/>
          <w:sz w:val="24"/>
        </w:rPr>
        <w:t>Повторение, обобщение и систематизация знаний, умений и навыков за курс геометрии 8 класса.</w:t>
      </w:r>
    </w:p>
    <w:p w:rsidR="00D26A70" w:rsidRDefault="00D26A70" w:rsidP="00D26A70">
      <w:pPr>
        <w:shd w:val="clear" w:color="auto" w:fill="FFFFFF"/>
        <w:autoSpaceDE w:val="0"/>
        <w:snapToGrid w:val="0"/>
        <w:ind w:left="426"/>
        <w:rPr>
          <w:rFonts w:ascii="Times New Roman" w:eastAsia="@Arial Unicode MS" w:hAnsi="Times New Roman" w:cs="Times New Roman"/>
          <w:sz w:val="24"/>
        </w:rPr>
      </w:pPr>
    </w:p>
    <w:p w:rsidR="00D26A70" w:rsidRDefault="00D26A70" w:rsidP="00D26A70">
      <w:pPr>
        <w:pStyle w:val="10"/>
        <w:spacing w:after="0" w:line="240" w:lineRule="auto"/>
        <w:ind w:left="709" w:hanging="304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D26A70" w:rsidRDefault="00D26A70" w:rsidP="00D26A70">
      <w:pPr>
        <w:pStyle w:val="10"/>
        <w:spacing w:after="0" w:line="240" w:lineRule="auto"/>
        <w:ind w:left="709" w:hanging="30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05" w:type="dxa"/>
        <w:tblLayout w:type="fixed"/>
        <w:tblLook w:val="0000"/>
      </w:tblPr>
      <w:tblGrid>
        <w:gridCol w:w="574"/>
        <w:gridCol w:w="5609"/>
        <w:gridCol w:w="2834"/>
        <w:gridCol w:w="2183"/>
      </w:tblGrid>
      <w:tr w:rsidR="00FE6EEE" w:rsidTr="00D26A70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Тема раздела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Количество  часов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Контрольные работы</w:t>
            </w:r>
          </w:p>
        </w:tc>
      </w:tr>
      <w:tr w:rsidR="00FE6EEE" w:rsidTr="00D26A70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Четырехугольники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14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</w:tr>
      <w:tr w:rsidR="00FE6EEE" w:rsidTr="00D26A70"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5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Площадь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14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</w:tr>
      <w:tr w:rsidR="00FE6EEE" w:rsidTr="00D26A70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lastRenderedPageBreak/>
              <w:t>3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Подобные треугольники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19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</w:tr>
      <w:tr w:rsidR="00FE6EEE" w:rsidTr="00D26A70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Окружность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17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</w:tr>
      <w:tr w:rsidR="00FE6EEE" w:rsidTr="00D26A70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Повторение. Решение задач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6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</w:tr>
      <w:tr w:rsidR="00FE6EEE" w:rsidTr="00D26A70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Итого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70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8</w:t>
            </w:r>
          </w:p>
        </w:tc>
      </w:tr>
    </w:tbl>
    <w:p w:rsidR="00D26A70" w:rsidRDefault="00D26A70" w:rsidP="00D26A70">
      <w:pPr>
        <w:shd w:val="clear" w:color="auto" w:fill="FFFFFF"/>
        <w:autoSpaceDE w:val="0"/>
        <w:snapToGrid w:val="0"/>
        <w:ind w:left="426"/>
        <w:rPr>
          <w:rFonts w:ascii="Times New Roman" w:hAnsi="Times New Roman" w:cs="Times New Roman"/>
          <w:sz w:val="24"/>
        </w:rPr>
      </w:pPr>
    </w:p>
    <w:p w:rsidR="00D26A70" w:rsidRDefault="00D26A70" w:rsidP="00D26A70">
      <w:pPr>
        <w:shd w:val="clear" w:color="auto" w:fill="FFFFFF"/>
        <w:autoSpaceDE w:val="0"/>
        <w:snapToGrid w:val="0"/>
        <w:ind w:left="426"/>
        <w:rPr>
          <w:rFonts w:ascii="Times New Roman" w:hAnsi="Times New Roman" w:cs="Times New Roman"/>
          <w:sz w:val="24"/>
        </w:rPr>
      </w:pPr>
    </w:p>
    <w:p w:rsidR="00B521AB" w:rsidRDefault="00B521AB">
      <w:pPr>
        <w:spacing w:after="0"/>
        <w:rPr>
          <w:rFonts w:ascii="Calibri" w:hAnsi="Calibri"/>
          <w:b/>
          <w:color w:val="000000"/>
          <w:sz w:val="24"/>
          <w:szCs w:val="24"/>
        </w:rPr>
      </w:pPr>
      <w:r>
        <w:rPr>
          <w:rFonts w:ascii="Calibri" w:hAnsi="Calibri"/>
          <w:b/>
          <w:color w:val="000000"/>
          <w:sz w:val="24"/>
          <w:szCs w:val="24"/>
        </w:rPr>
        <w:t xml:space="preserve">                                                                </w:t>
      </w:r>
    </w:p>
    <w:p w:rsidR="004C7187" w:rsidRDefault="0041523A" w:rsidP="00FE6EEE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  <w:r w:rsidRPr="00B521AB">
        <w:rPr>
          <w:rFonts w:ascii="Calibri" w:hAnsi="Calibri"/>
          <w:b/>
          <w:color w:val="000000"/>
          <w:sz w:val="24"/>
          <w:szCs w:val="24"/>
        </w:rPr>
        <w:t>Календарно-тематическое планирование уроков геометрии в 8 классе</w:t>
      </w:r>
    </w:p>
    <w:p w:rsidR="00B521AB" w:rsidRPr="00B521AB" w:rsidRDefault="00B521AB">
      <w:pPr>
        <w:spacing w:after="0"/>
        <w:rPr>
          <w:rFonts w:ascii="Calibri" w:hAnsi="Calibri"/>
          <w:b/>
          <w:color w:val="000000"/>
          <w:sz w:val="24"/>
          <w:szCs w:val="24"/>
        </w:rPr>
      </w:pPr>
    </w:p>
    <w:tbl>
      <w:tblPr>
        <w:tblW w:w="17330" w:type="dxa"/>
        <w:tblInd w:w="-322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Layout w:type="fixed"/>
        <w:tblCellMar>
          <w:top w:w="28" w:type="dxa"/>
          <w:left w:w="114" w:type="dxa"/>
          <w:bottom w:w="28" w:type="dxa"/>
          <w:right w:w="115" w:type="dxa"/>
        </w:tblCellMar>
        <w:tblLook w:val="04A0"/>
      </w:tblPr>
      <w:tblGrid>
        <w:gridCol w:w="889"/>
        <w:gridCol w:w="734"/>
        <w:gridCol w:w="1507"/>
        <w:gridCol w:w="2976"/>
        <w:gridCol w:w="2127"/>
        <w:gridCol w:w="2268"/>
        <w:gridCol w:w="1842"/>
        <w:gridCol w:w="4253"/>
        <w:gridCol w:w="734"/>
      </w:tblGrid>
      <w:tr w:rsidR="00D26A70" w:rsidTr="00D26A70">
        <w:trPr>
          <w:gridAfter w:val="1"/>
          <w:wAfter w:w="734" w:type="dxa"/>
        </w:trPr>
        <w:tc>
          <w:tcPr>
            <w:tcW w:w="8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eastAsia="Liberation Serif;Times New Roma" w:hAnsi="Calibri" w:cs="Liberation Serif;Times New Roma"/>
                <w:color w:val="000000"/>
                <w:sz w:val="24"/>
                <w:szCs w:val="24"/>
              </w:rPr>
              <w:t>№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  <w:proofErr w:type="spellStart"/>
            <w:proofErr w:type="gramStart"/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Тема раздела, тема урока</w:t>
            </w:r>
          </w:p>
        </w:tc>
        <w:tc>
          <w:tcPr>
            <w:tcW w:w="134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jc w:val="center"/>
              <w:rPr>
                <w:rFonts w:ascii="Calibri" w:hAnsi="Calibri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  <w:u w:val="single"/>
              </w:rPr>
              <w:t>Планируемые результаты</w:t>
            </w:r>
          </w:p>
        </w:tc>
      </w:tr>
      <w:tr w:rsidR="00D26A70" w:rsidTr="00D26A70">
        <w:tc>
          <w:tcPr>
            <w:tcW w:w="8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7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5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90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 xml:space="preserve"> универсальных учебных действий (УУД)</w:t>
            </w:r>
          </w:p>
        </w:tc>
      </w:tr>
      <w:tr w:rsidR="00D26A70" w:rsidTr="00D26A70">
        <w:tc>
          <w:tcPr>
            <w:tcW w:w="8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познавательные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регулятивные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коммуникативные</w:t>
            </w:r>
          </w:p>
        </w:tc>
      </w:tr>
      <w:tr w:rsidR="00D26A70" w:rsidTr="00D26A70">
        <w:trPr>
          <w:trHeight w:val="27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D26A70" w:rsidTr="00D26A70">
        <w:trPr>
          <w:trHeight w:val="27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Многоугольники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объяснить, какая фигура называется многоугольником, назвать его элементы;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, что такое периметр многоугольника, какой многоугольник называется выпуклым; </w:t>
            </w:r>
            <w:proofErr w:type="spellStart"/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вывести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формулу суммы углов выпуклого многоугольника и решать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задачи типа 364 – 370. </w:t>
            </w:r>
            <w:proofErr w:type="spellStart"/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находить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углы многоугольников, их периметры.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Осознают роль ученика, осваивают личностный смысл учения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Формулируют собственное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мнение и позицию, задают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вопросы, слушают собеседника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Многоугольники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Проявляют интерес к </w:t>
            </w: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креативной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деятельности, активности при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подготовке иллюстраций изучаемых понятий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Обрабатывают информацию и передают ее устным, графическим,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письменным и символьным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Критически оценивают полученный ответ, осуществляют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самоконтроль, проверяя ответ на соответствие условию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Дают адекватную оценку своему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мнению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Параллелограмм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опр-я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параллелограмма и трапеции, виды трапеций, формулировки свойств и признаков параллелограмма и равнобедренной трапеции,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их доказывать и применять при решении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задач типа 372 – 377, 379 – 383, 39О.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 выполнять деление отрезка на </w:t>
            </w: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n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равных частей с помощью циркуля и линейки; используя свойства параллелограмма и равнобедренной трапеции </w:t>
            </w:r>
            <w:proofErr w:type="spellStart"/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доказывать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некоторые утверждения.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выполнять задачи на построение четырехугольников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Владеют смысловым чтением. Представляют информацию в разных формах (текст, графика, символы)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Приводят аргументы в пользу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своей точки зрения,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подтверждают ее фактами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Отстаивают свою точку зрения,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подтверждают фактами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 то теме «Параллелограмм».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Представляют информацию в разных формах (текст, графика, символы)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Своевременно оказывают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необходимую взаимопомощь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Трапеция.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письменным и графическим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Своевременно оказывают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необходимую взаимопомощь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Теорема Фалеса.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Осознают роль ученика, осваивают личностный смысл учения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Сотрудничают с одноклассниками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 решении задач; умеют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выслушать оппонента.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Формулируют выводы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Задачи на построение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Приводят аргументы в пользу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своей точки зрения, подтверждают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ее фактами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Прямоугольник.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определения частных видов параллелограмма: прямоугольника, ромба и квадрата, формулировки их свойств и признаков.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доказывать изученные теоремы и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применять их при решении задач типа 401 – 415.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З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нать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определения симметричных точек и фигур относительно прямой и точки.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строить симметричные точки и распознавать фигуры, обладающие осевой симметрией и центральной симметрией.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Проявляют познавательную активность, творчество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Осуществляют сравнение, извлекают необходимую информацию, переформулируют условие, строят логическую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цепочку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Работая по плану, сверяют свои действия 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Сотрудничают с одноклассниками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 решении задач; умеют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выслушать оппонента.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Формулируют выводы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Ромб. Квадрат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познавательную активность, творчество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Сотрудничают с одноклассниками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 решении задач; умеют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выслушать оппонента.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Формулируют выводы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письменным и графическим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Своевременно оказывают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необходимую взаимопомощь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Осевая и центральная симметрии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письменным и графическим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Формулируют собственное мнение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и позицию, задают вопросы,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слушают собеседника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познавательную активность, творчество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Находят в учебниках, в т.ч. используя ИКТ, достоверную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информацию, необходимую для решения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Исследуют ситуации, требующие оценки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действия в 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Своевременно оказывают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необходимую взаимопомощь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  <w:t>Контрольная работа №1 по теме: «Четырёхугольники»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применять все изученные формулы и теоремы при решении задач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Самостоятельно контролируют своё время и управляют им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 достаточной полнотой и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точностью выражают </w:t>
            </w: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свои</w:t>
            </w:r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мысли посредством письменной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речи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Площадь многоугольника Мини-конференция по теме «Площади»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основные свойства площадей и формулу для вычисления площади прямоугольника.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вывести формулу для вычисления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площади прямоугольника и использовать ее при решении задач типа 447 – 454, 457.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Проявляют интерес к </w:t>
            </w: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креативной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деятельности, активности при подготовке иллюстраций изучаемых понятий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Формулируют собственное мнение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и позицию, задают вопросы,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слушают собеседника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Площадь многоугольника.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Проектируют и формируют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учебное сотрудничество с учителем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 сверстниками</w:t>
            </w:r>
          </w:p>
        </w:tc>
      </w:tr>
      <w:tr w:rsidR="00D26A70" w:rsidTr="00D26A70">
        <w:trPr>
          <w:trHeight w:val="1725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формулы для вычисления площадей параллелограмма,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треугольника и трапеции;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их доказывать, а также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теорему об отношении площадей треугольников, имеющих по равному углу, и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применять все изученные формулы при решении задач типа 459 – 464, 468 – 472, 474.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 применять все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изученные формулы при решении задач, в устной форме доказывать теоремы и излагать необходимый теоретический материал.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Осознают роль ученика, осваивают личностный смысл учения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Отстаивают свою точку зрения,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подтверждают фактами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Площадь треугольника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Предвидят появление конфликтов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 наличии различных точек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зрения. Принимают точку зрения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другого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Площадь треугольника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Сотрудничают с одноклассниками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 решении задач; умеют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выслушать оппонента.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Формулируют выводы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Площадь трапеции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Грамотно и аргументировано излагают свои мысли, проявляют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уважительное отношение к мнениям других людей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Структурируют знания, определяют основную и второстепенную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информацию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Работают по плану, сверяясь с целью, корректируют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план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Приводят аргументы в пользу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своей точки зрения, подтверждают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ее фактами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 на вычисление площадей фигур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Устанавливают аналогии для понимания закономерностей, используют их при решении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Проектируют и формируют учебное сотрудничество с учителем и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 на вычисление площадей фигур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Осознают роль ученика, осваивают личностный смысл учения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Формулируют собственное мнение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и позицию, задают вопросы,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слушают собеседника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Теорема Пифагора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теорему Пифагора и обратную ей теорему, область применения, пифагоровы тройки.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доказывать теоремы и применять их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при решении задач типа 483 – 499 (находить неизвестную величину в прямоугольном треугольнике).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Демонстрируют мотивацию к познавательной 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Приводят аргументы в пользу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своей точки зрения, подтверждают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ее фактами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Теорема, обратная теореме Пифагора.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Работают по плану, сверяясь с целью, корректируют план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Проектируют и формируют учебное сотрудничество с учителем и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Мини-конференция теме «Теорема Пифагора».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Владеют смысловым чтением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Отстаивают свою точку зрения,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подтверждают фактами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Проявляют интерес к </w:t>
            </w: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креативной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деятельности, активности при подготовке иллюстраций изучаемых понятий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Предвидят появление конфликтов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 наличии различных точек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зрения. Принимают точку зрения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другого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  <w:t xml:space="preserve">Контрольная работа №2 по теме: </w:t>
            </w:r>
            <w:r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  <w:lastRenderedPageBreak/>
              <w:t>«Площади»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lastRenderedPageBreak/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применять все изученные формулы и теоремы при решении задач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Адекватно оценивают результаты работы с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помощью критериев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Применяют полученные знания при решении различного вида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Самостоятельно контролируют своё время и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управляют им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С достаточной полнотой и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точностью выражают свои мысли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посредством письменной речи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Определение подобных треугольников.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определения пропорциональных отрезков и подобных треугольников, теорему об отношении подобных треугольников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 свойство биссектрисы треугольника (задача535).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определять подобные треугольники, находить неизвестные величины из пропорциональных отношений, применять теорию при решении задач типа 535 – 538, 541.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познавательную активность, творчество. Адекватно оценивают результаты работы с помощью критериев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Анализируют и сравнивают факты и явления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Своевременно оказывают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необходимую взаимопомощь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Отношение площадей подобных треугольников.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Геометрическое лото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Владеют смысловым чтением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Верно</w:t>
            </w:r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используют в устной и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письменной речи математические</w:t>
            </w:r>
            <w:proofErr w:type="gramEnd"/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термины.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Первый признак подобия треугольников.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признаки подобия треугольников, определение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пропорциональных отрезков.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доказывать признаки подобия и применять их при </w:t>
            </w:r>
            <w:proofErr w:type="spellStart"/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>/з550 – 555, 559 – 562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Приводят аргументы в пользу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своей точки зрения, подтверждают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ее фактами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 на применение первого признака подобия треугольников.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Верно</w:t>
            </w:r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используют в устной и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письменной речи математические</w:t>
            </w:r>
            <w:proofErr w:type="gramEnd"/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термины. Различают в речи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собеседника аргументы и факты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Второй и третий признаки подобия треугольников.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Дают адекватную оценку своему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мнению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 на применение признаков подобия треугольников.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Математический марафон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 достаточной полнотой и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точностью выражают свои мысли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посредством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письменной речи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 на применение признаков подобия треугольников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Проявляют интерес к </w:t>
            </w: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креативной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деятельности, активности при подготовке иллюстраций изучаемых понятий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Формулируют собственное мнение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и позицию, задают вопросы,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слушают собеседника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  <w:t>Контрольная работа № 3 по теме «Подобные треугольники»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применять все изученные формулы и теоремы при решении задач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Самостоятельно контролируют своё время и управляют им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 достаточной полнотой и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точностью выражают свои мысли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посредством письменной речи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теоремы о средней линии треугольника, точке пересечения медиан треугольника и пропорциональных отрезках в прямоугольном треугольнике.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доказывать эти теоремы и применять при решении задач типа 567, 568, 570, 572 – 577, а также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с помощью циркуля и линейки делить отрезок в данном отношении и решать задачи на построение типа 586 – 590.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Демонстрируют мотивацию к познавательной 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Проектируют и формируют учебное сотрудничество с учителем и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Осознают роль ученика, осваивают личностный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смысл учения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Устанавливают аналогии для понимания закономерностей,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используют их в решении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Исследуют ситуации, требующие оценки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действия в 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Отстаивают свою точку зрения,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подтверждают фактами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Свойство медиан треугольника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Предвидят появление конфликтов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 наличии различных точек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зрения. Принимают точку зрения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другого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Пропорциональные отрезки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Сотрудничают с одноклассниками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 решении задач; умеют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выслушать оппонента.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Формулируют выводы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Пропорциональные отрезки в прямоугольном треугольнике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Проявляют интерес к </w:t>
            </w: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креативной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деятельности, активности при подготовке иллюстраций изучаемых понятий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Оценивают степень и способы достижения цели в учебных ситуациях, исправляют ошибки с помощью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Формулируют собственное мнение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 позицию, задают вопросы,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слушают собеседника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Измерительные работы на местности. Практическая работа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Проектируют и формируют учебное сотрудничество с учителем и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Задачи на построение методом подобия.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Осознают роль ученика, осваивают личностный смысл учения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Отстаивают свою точку зрения,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подтверждают фактами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определения синуса, косинуса и тангенса острого угла прямоугольного треугольника, значения синуса, косинуса и тангенса для углов 30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, 45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 и 60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, метрические соотношения.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доказывать основное тригонометрическое тождество, решать задачи типа 591 – 602.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Создают образ целостного мировоззрения при решении математических задач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Предвидят появление конфликтов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 наличии различных точек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зрения. Принимают точку зрения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другого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Значения синуса, косинуса и тангенса для углов 300, 450, 600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Приводят аргументы в пользу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своей точки зрения, подтверждают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ее фактами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Соотношения между сторонами и углами прямоугольного треугольника. Решение задач.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Верно</w:t>
            </w:r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используют в устной и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письменной речи математические</w:t>
            </w:r>
            <w:proofErr w:type="gramEnd"/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термины. Различают в речи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собеседника аргументы и факты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Дают адекватную оценку своему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мнению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 w:rsidP="009B274D">
            <w:pPr>
              <w:pStyle w:val="aa"/>
              <w:spacing w:after="0"/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  <w:t xml:space="preserve">Контрольная работа №4 по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 применять все изученные формулы, значения синуса, косинуса, тангенса,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метрические отношения при решении задач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Адекватно оценивают результаты работы с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помощью критериев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Применяют полученные знания при решении различного вида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Самостоятельно контролируют своё время и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управляют им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С достаточной полнотой и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точностью выражают свои мысли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посредством письменной речи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Взаимное расположение прямой и окружности.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Урок - исследование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Знать,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 какой </w:t>
            </w: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угол</w:t>
            </w:r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называется центральным и </w:t>
            </w: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какой</w:t>
            </w:r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вписанным, как определяется градусная мера дуги окружности, теорему о вписанном угле, следствия из нее и теорему о произведении отрезков пересекающихся хорд.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доказывать эти теоремы и применять при решении задач типа 651 – 657, 659, 666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Знать,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 какой </w:t>
            </w: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угол</w:t>
            </w:r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называется центральным и </w:t>
            </w: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какой</w:t>
            </w:r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вписанным, как определяется градусная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мера дуги окружности, теорему о вписанном угле, следствия из нее и теорему о произведении отрезков пересекающихся хорд. </w:t>
            </w:r>
            <w:proofErr w:type="spellStart"/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доказывать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эти теоремы и применять при решении задач типа 651 – 657, 659, 666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Проявляют интерес к </w:t>
            </w: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креативной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деятельности, активности при подготовке иллюстраций изучаемых понятий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Формулируют собственное мнение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и позицию, задают вопросы,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слушают собеседника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Касательная к окружности.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Проектируют и формируют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учебное сотрудничество </w:t>
            </w: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учителем и сверстниками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Касательная к окружности. Решение задач.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Осознают роль ученика, осваивают личностный смысл учения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Отстаивают свою точку зрения,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подтверждают фактами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Градусная мера дуги окружности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Предвидят появление конфликтов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 наличии различных точек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зрения. Принимают точку зрения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другого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Теорема о вписанном угле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Сотрудничают с одноклассниками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 решении задач; умеют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выслушать оппонента.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Формулируют выводы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Теорема об отрезках пересекающихся хорд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Проявляют интерес к </w:t>
            </w: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креативной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деятельности, активности при подготовке иллюстраций изучаемых понятий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Формулируют собственное мнение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и позицию, задают вопросы,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слушают собеседника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Решение задач по теме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«Центральные и вписанные углы»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Демонстрируют мотивацию к познавательной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Обрабатывают информацию и передают ее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устным, письменным, графическим и символьным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Критически оценивают полученный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ответ, осуществляют самоконтроль, проверяя ответ на соответствие условию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Проектируют и формируют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учебное сотрудничество </w:t>
            </w: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учителем и сверстниками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Свойство биссектрисы угла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теоремы о биссектрисе угла и о серединном перпендикуляре к отрезку, их следствия, а также теорему о пересечении высот треугольника.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доказывать эти теоремы и применять их при решении задач типа 674 – 679, 682 – 686.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выполнять построение замечательных точек треугольника.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теоремы о биссектрисе угла и о серединном перпендикуляре к отрезку, их следствия, а также теорему о пересечении высот треугольника.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доказывать эти теоремы и применять их при решении задач типа 674 – 679, 682 – 686.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выполнять построение замечательных точек треугольника.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Осознают роль ученика, осваивают личностный смысл учения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Отстаивают свою точку зрения,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подтверждают фактами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Серединный перпендикуляр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Предвидят появление конфликтов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 наличии различных точек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зрения. Принимают точку зрения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другого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Теорема о точке пересечения высот треугольника.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 xml:space="preserve">Марафон 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Строят логически обоснованное рассуждение, включающее установление причинно-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следственных связей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Работая по плану, сверяют свои действия 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Сотрудничают с одноклассниками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 решении задач; умеют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выслушать оппонента.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Формулируют выводы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Свойство биссектрисы угла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познавательную активность, творчество. Адекватно оценивают результаты работы с помощью критериев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Анализируют и сравнивают факты и явления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Своевременно оказывают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необходимую взаимопомощь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Серединный перпендикуляр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Владеют смысловым чтением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Верно</w:t>
            </w:r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используют в устной и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письменной речи математические </w:t>
            </w:r>
            <w:proofErr w:type="gramEnd"/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термины.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Теорема о точке пересечения высот треугольника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Приводят аргументы в пользу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своей точки зрения, подтверждают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ее фактами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Вписанная окружность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Знать,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какая </w:t>
            </w: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окружность</w:t>
            </w:r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называется вписанной в многоугольник и </w:t>
            </w: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какая</w:t>
            </w:r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описанной около многоугольника, теоремы об окружности, вписанной в треугольник, и об окружности, описанной около треугольника, свойства вписанного и описанного четырехугольников.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доказывать эти теоремы и применять при решении задач типа 689 – 696, 701 – 711.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Приводят аргументы в пользу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своей точки зрения, подтверждают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ее фактами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Свойство описанного четырехугольника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Презентация математических знаний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Верно</w:t>
            </w:r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используют в устной и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письменной речи математические </w:t>
            </w:r>
            <w:proofErr w:type="gramEnd"/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термины. Различают в речи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собеседника аргументы и факты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 по теме «Окружность».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Дают адекватную оценку своему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мнению</w:t>
            </w:r>
          </w:p>
        </w:tc>
      </w:tr>
      <w:tr w:rsidR="00D26A70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  <w:t xml:space="preserve">Контрольная работа № 5 по теме: </w:t>
            </w:r>
            <w:r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  <w:lastRenderedPageBreak/>
              <w:t>«Окружность»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lastRenderedPageBreak/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применять все изученные теоремы при решении задач.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Адекватно оценивают результаты работы с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помощью критериев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Применяют полученные знания при решении различного вида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Самостоятельно контролируют своё время и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управляют им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С достаточной полнотой и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точностью выражают свои мысли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посредством письменной речи</w:t>
            </w:r>
          </w:p>
        </w:tc>
      </w:tr>
      <w:tr w:rsidR="00D26A70" w:rsidTr="00D26A70">
        <w:trPr>
          <w:trHeight w:val="222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67-70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Повторение.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Систематизируют и обобщают изученный материал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</w:tcPr>
          <w:p w:rsidR="00D26A70" w:rsidRDefault="00D26A70">
            <w:pPr>
              <w:pStyle w:val="aa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sz w:val="24"/>
                <w:szCs w:val="24"/>
              </w:rPr>
            </w:pP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Дают адекватную оценку </w:t>
            </w:r>
          </w:p>
          <w:p w:rsidR="00D26A70" w:rsidRDefault="00D26A70">
            <w:pPr>
              <w:pStyle w:val="aa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своему мнению</w:t>
            </w:r>
          </w:p>
        </w:tc>
      </w:tr>
    </w:tbl>
    <w:p w:rsidR="004C7187" w:rsidRDefault="004C7187">
      <w:pPr>
        <w:pStyle w:val="a5"/>
        <w:spacing w:after="0"/>
        <w:rPr>
          <w:color w:val="000000"/>
          <w:sz w:val="21"/>
        </w:rPr>
      </w:pPr>
    </w:p>
    <w:p w:rsidR="004C7187" w:rsidRDefault="004C7187">
      <w:pPr>
        <w:pStyle w:val="a5"/>
        <w:spacing w:after="0" w:line="276" w:lineRule="auto"/>
      </w:pPr>
    </w:p>
    <w:sectPr w:rsidR="004C7187" w:rsidSect="004C7187">
      <w:pgSz w:w="16838" w:h="11906" w:orient="landscape"/>
      <w:pgMar w:top="426" w:right="310" w:bottom="568" w:left="76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tonCSanPin-Regular">
    <w:charset w:val="CC"/>
    <w:family w:val="auto"/>
    <w:pitch w:val="default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-Regular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B7B75"/>
    <w:multiLevelType w:val="multilevel"/>
    <w:tmpl w:val="F5DC8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1D434080"/>
    <w:multiLevelType w:val="multilevel"/>
    <w:tmpl w:val="64C2E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1E347A66"/>
    <w:multiLevelType w:val="multilevel"/>
    <w:tmpl w:val="BFA6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22611F57"/>
    <w:multiLevelType w:val="multilevel"/>
    <w:tmpl w:val="13E0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22B377EE"/>
    <w:multiLevelType w:val="multilevel"/>
    <w:tmpl w:val="4F38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28F0429E"/>
    <w:multiLevelType w:val="multilevel"/>
    <w:tmpl w:val="CFDE2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4272449B"/>
    <w:multiLevelType w:val="multilevel"/>
    <w:tmpl w:val="85904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5F726B58"/>
    <w:multiLevelType w:val="multilevel"/>
    <w:tmpl w:val="DF8C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63D47CEE"/>
    <w:multiLevelType w:val="multilevel"/>
    <w:tmpl w:val="048A7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7BA24323"/>
    <w:multiLevelType w:val="multilevel"/>
    <w:tmpl w:val="81EA68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7E844EF0"/>
    <w:multiLevelType w:val="multilevel"/>
    <w:tmpl w:val="487AC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7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C7187"/>
    <w:rsid w:val="0001174F"/>
    <w:rsid w:val="00016F7E"/>
    <w:rsid w:val="001110FC"/>
    <w:rsid w:val="001A2017"/>
    <w:rsid w:val="0041523A"/>
    <w:rsid w:val="004C7187"/>
    <w:rsid w:val="005512ED"/>
    <w:rsid w:val="006D6BAB"/>
    <w:rsid w:val="007E4B0D"/>
    <w:rsid w:val="00891125"/>
    <w:rsid w:val="008B5E1A"/>
    <w:rsid w:val="009B274D"/>
    <w:rsid w:val="00B07099"/>
    <w:rsid w:val="00B521AB"/>
    <w:rsid w:val="00D14AF5"/>
    <w:rsid w:val="00D26A70"/>
    <w:rsid w:val="00D71193"/>
    <w:rsid w:val="00E8190D"/>
    <w:rsid w:val="00FE6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187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qFormat/>
    <w:rsid w:val="004C7187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1D16CC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4C7187"/>
    <w:rPr>
      <w:rFonts w:ascii="Arial" w:hAnsi="Arial"/>
      <w:sz w:val="21"/>
    </w:rPr>
  </w:style>
  <w:style w:type="character" w:customStyle="1" w:styleId="ListLabel2">
    <w:name w:val="ListLabel 2"/>
    <w:qFormat/>
    <w:rsid w:val="004C7187"/>
    <w:rPr>
      <w:sz w:val="20"/>
    </w:rPr>
  </w:style>
  <w:style w:type="character" w:customStyle="1" w:styleId="ListLabel3">
    <w:name w:val="ListLabel 3"/>
    <w:qFormat/>
    <w:rsid w:val="004C7187"/>
    <w:rPr>
      <w:sz w:val="20"/>
    </w:rPr>
  </w:style>
  <w:style w:type="character" w:customStyle="1" w:styleId="ListLabel4">
    <w:name w:val="ListLabel 4"/>
    <w:qFormat/>
    <w:rsid w:val="004C7187"/>
    <w:rPr>
      <w:sz w:val="20"/>
    </w:rPr>
  </w:style>
  <w:style w:type="character" w:customStyle="1" w:styleId="ListLabel5">
    <w:name w:val="ListLabel 5"/>
    <w:qFormat/>
    <w:rsid w:val="004C7187"/>
    <w:rPr>
      <w:sz w:val="20"/>
    </w:rPr>
  </w:style>
  <w:style w:type="character" w:customStyle="1" w:styleId="ListLabel6">
    <w:name w:val="ListLabel 6"/>
    <w:qFormat/>
    <w:rsid w:val="004C7187"/>
    <w:rPr>
      <w:sz w:val="20"/>
    </w:rPr>
  </w:style>
  <w:style w:type="character" w:customStyle="1" w:styleId="ListLabel7">
    <w:name w:val="ListLabel 7"/>
    <w:qFormat/>
    <w:rsid w:val="004C7187"/>
    <w:rPr>
      <w:sz w:val="20"/>
    </w:rPr>
  </w:style>
  <w:style w:type="character" w:customStyle="1" w:styleId="ListLabel8">
    <w:name w:val="ListLabel 8"/>
    <w:qFormat/>
    <w:rsid w:val="004C7187"/>
    <w:rPr>
      <w:sz w:val="20"/>
    </w:rPr>
  </w:style>
  <w:style w:type="character" w:customStyle="1" w:styleId="ListLabel9">
    <w:name w:val="ListLabel 9"/>
    <w:qFormat/>
    <w:rsid w:val="004C7187"/>
    <w:rPr>
      <w:sz w:val="20"/>
    </w:rPr>
  </w:style>
  <w:style w:type="character" w:customStyle="1" w:styleId="ListLabel10">
    <w:name w:val="ListLabel 10"/>
    <w:qFormat/>
    <w:rsid w:val="004C7187"/>
    <w:rPr>
      <w:rFonts w:ascii="Arial" w:hAnsi="Arial"/>
      <w:sz w:val="21"/>
    </w:rPr>
  </w:style>
  <w:style w:type="character" w:customStyle="1" w:styleId="ListLabel11">
    <w:name w:val="ListLabel 11"/>
    <w:qFormat/>
    <w:rsid w:val="004C7187"/>
    <w:rPr>
      <w:sz w:val="20"/>
    </w:rPr>
  </w:style>
  <w:style w:type="character" w:customStyle="1" w:styleId="ListLabel12">
    <w:name w:val="ListLabel 12"/>
    <w:qFormat/>
    <w:rsid w:val="004C7187"/>
    <w:rPr>
      <w:sz w:val="20"/>
    </w:rPr>
  </w:style>
  <w:style w:type="character" w:customStyle="1" w:styleId="ListLabel13">
    <w:name w:val="ListLabel 13"/>
    <w:qFormat/>
    <w:rsid w:val="004C7187"/>
    <w:rPr>
      <w:sz w:val="20"/>
    </w:rPr>
  </w:style>
  <w:style w:type="character" w:customStyle="1" w:styleId="ListLabel14">
    <w:name w:val="ListLabel 14"/>
    <w:qFormat/>
    <w:rsid w:val="004C7187"/>
    <w:rPr>
      <w:sz w:val="20"/>
    </w:rPr>
  </w:style>
  <w:style w:type="character" w:customStyle="1" w:styleId="ListLabel15">
    <w:name w:val="ListLabel 15"/>
    <w:qFormat/>
    <w:rsid w:val="004C7187"/>
    <w:rPr>
      <w:sz w:val="20"/>
    </w:rPr>
  </w:style>
  <w:style w:type="character" w:customStyle="1" w:styleId="ListLabel16">
    <w:name w:val="ListLabel 16"/>
    <w:qFormat/>
    <w:rsid w:val="004C7187"/>
    <w:rPr>
      <w:sz w:val="20"/>
    </w:rPr>
  </w:style>
  <w:style w:type="character" w:customStyle="1" w:styleId="ListLabel17">
    <w:name w:val="ListLabel 17"/>
    <w:qFormat/>
    <w:rsid w:val="004C7187"/>
    <w:rPr>
      <w:sz w:val="20"/>
    </w:rPr>
  </w:style>
  <w:style w:type="character" w:customStyle="1" w:styleId="ListLabel18">
    <w:name w:val="ListLabel 18"/>
    <w:qFormat/>
    <w:rsid w:val="004C7187"/>
    <w:rPr>
      <w:sz w:val="20"/>
    </w:rPr>
  </w:style>
  <w:style w:type="character" w:customStyle="1" w:styleId="ListLabel19">
    <w:name w:val="ListLabel 19"/>
    <w:qFormat/>
    <w:rsid w:val="004C7187"/>
    <w:rPr>
      <w:rFonts w:ascii="Arial" w:hAnsi="Arial"/>
      <w:sz w:val="21"/>
    </w:rPr>
  </w:style>
  <w:style w:type="character" w:customStyle="1" w:styleId="ListLabel20">
    <w:name w:val="ListLabel 20"/>
    <w:qFormat/>
    <w:rsid w:val="004C7187"/>
    <w:rPr>
      <w:sz w:val="20"/>
    </w:rPr>
  </w:style>
  <w:style w:type="character" w:customStyle="1" w:styleId="ListLabel21">
    <w:name w:val="ListLabel 21"/>
    <w:qFormat/>
    <w:rsid w:val="004C7187"/>
    <w:rPr>
      <w:sz w:val="20"/>
    </w:rPr>
  </w:style>
  <w:style w:type="character" w:customStyle="1" w:styleId="ListLabel22">
    <w:name w:val="ListLabel 22"/>
    <w:qFormat/>
    <w:rsid w:val="004C7187"/>
    <w:rPr>
      <w:sz w:val="20"/>
    </w:rPr>
  </w:style>
  <w:style w:type="character" w:customStyle="1" w:styleId="ListLabel23">
    <w:name w:val="ListLabel 23"/>
    <w:qFormat/>
    <w:rsid w:val="004C7187"/>
    <w:rPr>
      <w:sz w:val="20"/>
    </w:rPr>
  </w:style>
  <w:style w:type="character" w:customStyle="1" w:styleId="ListLabel24">
    <w:name w:val="ListLabel 24"/>
    <w:qFormat/>
    <w:rsid w:val="004C7187"/>
    <w:rPr>
      <w:sz w:val="20"/>
    </w:rPr>
  </w:style>
  <w:style w:type="character" w:customStyle="1" w:styleId="ListLabel25">
    <w:name w:val="ListLabel 25"/>
    <w:qFormat/>
    <w:rsid w:val="004C7187"/>
    <w:rPr>
      <w:sz w:val="20"/>
    </w:rPr>
  </w:style>
  <w:style w:type="character" w:customStyle="1" w:styleId="ListLabel26">
    <w:name w:val="ListLabel 26"/>
    <w:qFormat/>
    <w:rsid w:val="004C7187"/>
    <w:rPr>
      <w:sz w:val="20"/>
    </w:rPr>
  </w:style>
  <w:style w:type="character" w:customStyle="1" w:styleId="ListLabel27">
    <w:name w:val="ListLabel 27"/>
    <w:qFormat/>
    <w:rsid w:val="004C7187"/>
    <w:rPr>
      <w:sz w:val="20"/>
    </w:rPr>
  </w:style>
  <w:style w:type="character" w:customStyle="1" w:styleId="ListLabel28">
    <w:name w:val="ListLabel 28"/>
    <w:qFormat/>
    <w:rsid w:val="004C7187"/>
    <w:rPr>
      <w:rFonts w:ascii="Arial" w:hAnsi="Arial"/>
      <w:sz w:val="21"/>
    </w:rPr>
  </w:style>
  <w:style w:type="character" w:customStyle="1" w:styleId="ListLabel29">
    <w:name w:val="ListLabel 29"/>
    <w:qFormat/>
    <w:rsid w:val="004C7187"/>
    <w:rPr>
      <w:sz w:val="20"/>
    </w:rPr>
  </w:style>
  <w:style w:type="character" w:customStyle="1" w:styleId="ListLabel30">
    <w:name w:val="ListLabel 30"/>
    <w:qFormat/>
    <w:rsid w:val="004C7187"/>
    <w:rPr>
      <w:sz w:val="20"/>
    </w:rPr>
  </w:style>
  <w:style w:type="character" w:customStyle="1" w:styleId="ListLabel31">
    <w:name w:val="ListLabel 31"/>
    <w:qFormat/>
    <w:rsid w:val="004C7187"/>
    <w:rPr>
      <w:sz w:val="20"/>
    </w:rPr>
  </w:style>
  <w:style w:type="character" w:customStyle="1" w:styleId="ListLabel32">
    <w:name w:val="ListLabel 32"/>
    <w:qFormat/>
    <w:rsid w:val="004C7187"/>
    <w:rPr>
      <w:sz w:val="20"/>
    </w:rPr>
  </w:style>
  <w:style w:type="character" w:customStyle="1" w:styleId="ListLabel33">
    <w:name w:val="ListLabel 33"/>
    <w:qFormat/>
    <w:rsid w:val="004C7187"/>
    <w:rPr>
      <w:sz w:val="20"/>
    </w:rPr>
  </w:style>
  <w:style w:type="character" w:customStyle="1" w:styleId="ListLabel34">
    <w:name w:val="ListLabel 34"/>
    <w:qFormat/>
    <w:rsid w:val="004C7187"/>
    <w:rPr>
      <w:sz w:val="20"/>
    </w:rPr>
  </w:style>
  <w:style w:type="character" w:customStyle="1" w:styleId="ListLabel35">
    <w:name w:val="ListLabel 35"/>
    <w:qFormat/>
    <w:rsid w:val="004C7187"/>
    <w:rPr>
      <w:sz w:val="20"/>
    </w:rPr>
  </w:style>
  <w:style w:type="character" w:customStyle="1" w:styleId="ListLabel36">
    <w:name w:val="ListLabel 36"/>
    <w:qFormat/>
    <w:rsid w:val="004C7187"/>
    <w:rPr>
      <w:sz w:val="20"/>
    </w:rPr>
  </w:style>
  <w:style w:type="character" w:customStyle="1" w:styleId="ListLabel37">
    <w:name w:val="ListLabel 37"/>
    <w:qFormat/>
    <w:rsid w:val="004C7187"/>
    <w:rPr>
      <w:rFonts w:ascii="Arial" w:hAnsi="Arial"/>
      <w:sz w:val="21"/>
    </w:rPr>
  </w:style>
  <w:style w:type="character" w:customStyle="1" w:styleId="ListLabel38">
    <w:name w:val="ListLabel 38"/>
    <w:qFormat/>
    <w:rsid w:val="004C7187"/>
    <w:rPr>
      <w:sz w:val="20"/>
    </w:rPr>
  </w:style>
  <w:style w:type="character" w:customStyle="1" w:styleId="ListLabel39">
    <w:name w:val="ListLabel 39"/>
    <w:qFormat/>
    <w:rsid w:val="004C7187"/>
    <w:rPr>
      <w:sz w:val="20"/>
    </w:rPr>
  </w:style>
  <w:style w:type="character" w:customStyle="1" w:styleId="ListLabel40">
    <w:name w:val="ListLabel 40"/>
    <w:qFormat/>
    <w:rsid w:val="004C7187"/>
    <w:rPr>
      <w:sz w:val="20"/>
    </w:rPr>
  </w:style>
  <w:style w:type="character" w:customStyle="1" w:styleId="ListLabel41">
    <w:name w:val="ListLabel 41"/>
    <w:qFormat/>
    <w:rsid w:val="004C7187"/>
    <w:rPr>
      <w:sz w:val="20"/>
    </w:rPr>
  </w:style>
  <w:style w:type="character" w:customStyle="1" w:styleId="ListLabel42">
    <w:name w:val="ListLabel 42"/>
    <w:qFormat/>
    <w:rsid w:val="004C7187"/>
    <w:rPr>
      <w:sz w:val="20"/>
    </w:rPr>
  </w:style>
  <w:style w:type="character" w:customStyle="1" w:styleId="ListLabel43">
    <w:name w:val="ListLabel 43"/>
    <w:qFormat/>
    <w:rsid w:val="004C7187"/>
    <w:rPr>
      <w:sz w:val="20"/>
    </w:rPr>
  </w:style>
  <w:style w:type="character" w:customStyle="1" w:styleId="ListLabel44">
    <w:name w:val="ListLabel 44"/>
    <w:qFormat/>
    <w:rsid w:val="004C7187"/>
    <w:rPr>
      <w:sz w:val="20"/>
    </w:rPr>
  </w:style>
  <w:style w:type="character" w:customStyle="1" w:styleId="ListLabel45">
    <w:name w:val="ListLabel 45"/>
    <w:qFormat/>
    <w:rsid w:val="004C7187"/>
    <w:rPr>
      <w:sz w:val="20"/>
    </w:rPr>
  </w:style>
  <w:style w:type="character" w:customStyle="1" w:styleId="ListLabel46">
    <w:name w:val="ListLabel 46"/>
    <w:qFormat/>
    <w:rsid w:val="004C7187"/>
    <w:rPr>
      <w:rFonts w:ascii="Arial" w:hAnsi="Arial"/>
      <w:sz w:val="21"/>
    </w:rPr>
  </w:style>
  <w:style w:type="character" w:customStyle="1" w:styleId="ListLabel47">
    <w:name w:val="ListLabel 47"/>
    <w:qFormat/>
    <w:rsid w:val="004C7187"/>
    <w:rPr>
      <w:sz w:val="20"/>
    </w:rPr>
  </w:style>
  <w:style w:type="character" w:customStyle="1" w:styleId="ListLabel48">
    <w:name w:val="ListLabel 48"/>
    <w:qFormat/>
    <w:rsid w:val="004C7187"/>
    <w:rPr>
      <w:sz w:val="20"/>
    </w:rPr>
  </w:style>
  <w:style w:type="character" w:customStyle="1" w:styleId="ListLabel49">
    <w:name w:val="ListLabel 49"/>
    <w:qFormat/>
    <w:rsid w:val="004C7187"/>
    <w:rPr>
      <w:sz w:val="20"/>
    </w:rPr>
  </w:style>
  <w:style w:type="character" w:customStyle="1" w:styleId="ListLabel50">
    <w:name w:val="ListLabel 50"/>
    <w:qFormat/>
    <w:rsid w:val="004C7187"/>
    <w:rPr>
      <w:sz w:val="20"/>
    </w:rPr>
  </w:style>
  <w:style w:type="character" w:customStyle="1" w:styleId="ListLabel51">
    <w:name w:val="ListLabel 51"/>
    <w:qFormat/>
    <w:rsid w:val="004C7187"/>
    <w:rPr>
      <w:sz w:val="20"/>
    </w:rPr>
  </w:style>
  <w:style w:type="character" w:customStyle="1" w:styleId="ListLabel52">
    <w:name w:val="ListLabel 52"/>
    <w:qFormat/>
    <w:rsid w:val="004C7187"/>
    <w:rPr>
      <w:sz w:val="20"/>
    </w:rPr>
  </w:style>
  <w:style w:type="character" w:customStyle="1" w:styleId="ListLabel53">
    <w:name w:val="ListLabel 53"/>
    <w:qFormat/>
    <w:rsid w:val="004C7187"/>
    <w:rPr>
      <w:sz w:val="20"/>
    </w:rPr>
  </w:style>
  <w:style w:type="character" w:customStyle="1" w:styleId="ListLabel54">
    <w:name w:val="ListLabel 54"/>
    <w:qFormat/>
    <w:rsid w:val="004C7187"/>
    <w:rPr>
      <w:sz w:val="20"/>
    </w:rPr>
  </w:style>
  <w:style w:type="character" w:customStyle="1" w:styleId="ListLabel55">
    <w:name w:val="ListLabel 55"/>
    <w:qFormat/>
    <w:rsid w:val="004C7187"/>
    <w:rPr>
      <w:rFonts w:ascii="Arial" w:hAnsi="Arial"/>
      <w:sz w:val="21"/>
    </w:rPr>
  </w:style>
  <w:style w:type="character" w:customStyle="1" w:styleId="ListLabel56">
    <w:name w:val="ListLabel 56"/>
    <w:qFormat/>
    <w:rsid w:val="004C7187"/>
    <w:rPr>
      <w:sz w:val="20"/>
    </w:rPr>
  </w:style>
  <w:style w:type="character" w:customStyle="1" w:styleId="ListLabel57">
    <w:name w:val="ListLabel 57"/>
    <w:qFormat/>
    <w:rsid w:val="004C7187"/>
    <w:rPr>
      <w:sz w:val="20"/>
    </w:rPr>
  </w:style>
  <w:style w:type="character" w:customStyle="1" w:styleId="ListLabel58">
    <w:name w:val="ListLabel 58"/>
    <w:qFormat/>
    <w:rsid w:val="004C7187"/>
    <w:rPr>
      <w:sz w:val="20"/>
    </w:rPr>
  </w:style>
  <w:style w:type="character" w:customStyle="1" w:styleId="ListLabel59">
    <w:name w:val="ListLabel 59"/>
    <w:qFormat/>
    <w:rsid w:val="004C7187"/>
    <w:rPr>
      <w:sz w:val="20"/>
    </w:rPr>
  </w:style>
  <w:style w:type="character" w:customStyle="1" w:styleId="ListLabel60">
    <w:name w:val="ListLabel 60"/>
    <w:qFormat/>
    <w:rsid w:val="004C7187"/>
    <w:rPr>
      <w:sz w:val="20"/>
    </w:rPr>
  </w:style>
  <w:style w:type="character" w:customStyle="1" w:styleId="ListLabel61">
    <w:name w:val="ListLabel 61"/>
    <w:qFormat/>
    <w:rsid w:val="004C7187"/>
    <w:rPr>
      <w:sz w:val="20"/>
    </w:rPr>
  </w:style>
  <w:style w:type="character" w:customStyle="1" w:styleId="ListLabel62">
    <w:name w:val="ListLabel 62"/>
    <w:qFormat/>
    <w:rsid w:val="004C7187"/>
    <w:rPr>
      <w:sz w:val="20"/>
    </w:rPr>
  </w:style>
  <w:style w:type="character" w:customStyle="1" w:styleId="ListLabel63">
    <w:name w:val="ListLabel 63"/>
    <w:qFormat/>
    <w:rsid w:val="004C7187"/>
    <w:rPr>
      <w:sz w:val="20"/>
    </w:rPr>
  </w:style>
  <w:style w:type="character" w:customStyle="1" w:styleId="ListLabel64">
    <w:name w:val="ListLabel 64"/>
    <w:qFormat/>
    <w:rsid w:val="004C7187"/>
    <w:rPr>
      <w:rFonts w:ascii="Arial" w:hAnsi="Arial"/>
      <w:sz w:val="21"/>
    </w:rPr>
  </w:style>
  <w:style w:type="character" w:customStyle="1" w:styleId="ListLabel65">
    <w:name w:val="ListLabel 65"/>
    <w:qFormat/>
    <w:rsid w:val="004C7187"/>
    <w:rPr>
      <w:sz w:val="20"/>
    </w:rPr>
  </w:style>
  <w:style w:type="character" w:customStyle="1" w:styleId="ListLabel66">
    <w:name w:val="ListLabel 66"/>
    <w:qFormat/>
    <w:rsid w:val="004C7187"/>
    <w:rPr>
      <w:sz w:val="20"/>
    </w:rPr>
  </w:style>
  <w:style w:type="character" w:customStyle="1" w:styleId="ListLabel67">
    <w:name w:val="ListLabel 67"/>
    <w:qFormat/>
    <w:rsid w:val="004C7187"/>
    <w:rPr>
      <w:sz w:val="20"/>
    </w:rPr>
  </w:style>
  <w:style w:type="character" w:customStyle="1" w:styleId="ListLabel68">
    <w:name w:val="ListLabel 68"/>
    <w:qFormat/>
    <w:rsid w:val="004C7187"/>
    <w:rPr>
      <w:sz w:val="20"/>
    </w:rPr>
  </w:style>
  <w:style w:type="character" w:customStyle="1" w:styleId="ListLabel69">
    <w:name w:val="ListLabel 69"/>
    <w:qFormat/>
    <w:rsid w:val="004C7187"/>
    <w:rPr>
      <w:sz w:val="20"/>
    </w:rPr>
  </w:style>
  <w:style w:type="character" w:customStyle="1" w:styleId="ListLabel70">
    <w:name w:val="ListLabel 70"/>
    <w:qFormat/>
    <w:rsid w:val="004C7187"/>
    <w:rPr>
      <w:sz w:val="20"/>
    </w:rPr>
  </w:style>
  <w:style w:type="character" w:customStyle="1" w:styleId="ListLabel71">
    <w:name w:val="ListLabel 71"/>
    <w:qFormat/>
    <w:rsid w:val="004C7187"/>
    <w:rPr>
      <w:sz w:val="20"/>
    </w:rPr>
  </w:style>
  <w:style w:type="character" w:customStyle="1" w:styleId="ListLabel72">
    <w:name w:val="ListLabel 72"/>
    <w:qFormat/>
    <w:rsid w:val="004C7187"/>
    <w:rPr>
      <w:sz w:val="20"/>
    </w:rPr>
  </w:style>
  <w:style w:type="character" w:customStyle="1" w:styleId="ListLabel73">
    <w:name w:val="ListLabel 73"/>
    <w:qFormat/>
    <w:rsid w:val="004C7187"/>
    <w:rPr>
      <w:rFonts w:ascii="Arial" w:hAnsi="Arial"/>
      <w:sz w:val="21"/>
    </w:rPr>
  </w:style>
  <w:style w:type="character" w:customStyle="1" w:styleId="ListLabel74">
    <w:name w:val="ListLabel 74"/>
    <w:qFormat/>
    <w:rsid w:val="004C7187"/>
    <w:rPr>
      <w:sz w:val="20"/>
    </w:rPr>
  </w:style>
  <w:style w:type="character" w:customStyle="1" w:styleId="ListLabel75">
    <w:name w:val="ListLabel 75"/>
    <w:qFormat/>
    <w:rsid w:val="004C7187"/>
    <w:rPr>
      <w:sz w:val="20"/>
    </w:rPr>
  </w:style>
  <w:style w:type="character" w:customStyle="1" w:styleId="ListLabel76">
    <w:name w:val="ListLabel 76"/>
    <w:qFormat/>
    <w:rsid w:val="004C7187"/>
    <w:rPr>
      <w:sz w:val="20"/>
    </w:rPr>
  </w:style>
  <w:style w:type="character" w:customStyle="1" w:styleId="ListLabel77">
    <w:name w:val="ListLabel 77"/>
    <w:qFormat/>
    <w:rsid w:val="004C7187"/>
    <w:rPr>
      <w:sz w:val="20"/>
    </w:rPr>
  </w:style>
  <w:style w:type="character" w:customStyle="1" w:styleId="ListLabel78">
    <w:name w:val="ListLabel 78"/>
    <w:qFormat/>
    <w:rsid w:val="004C7187"/>
    <w:rPr>
      <w:sz w:val="20"/>
    </w:rPr>
  </w:style>
  <w:style w:type="character" w:customStyle="1" w:styleId="ListLabel79">
    <w:name w:val="ListLabel 79"/>
    <w:qFormat/>
    <w:rsid w:val="004C7187"/>
    <w:rPr>
      <w:sz w:val="20"/>
    </w:rPr>
  </w:style>
  <w:style w:type="character" w:customStyle="1" w:styleId="ListLabel80">
    <w:name w:val="ListLabel 80"/>
    <w:qFormat/>
    <w:rsid w:val="004C7187"/>
    <w:rPr>
      <w:sz w:val="20"/>
    </w:rPr>
  </w:style>
  <w:style w:type="character" w:customStyle="1" w:styleId="ListLabel81">
    <w:name w:val="ListLabel 81"/>
    <w:qFormat/>
    <w:rsid w:val="004C7187"/>
    <w:rPr>
      <w:sz w:val="20"/>
    </w:rPr>
  </w:style>
  <w:style w:type="character" w:customStyle="1" w:styleId="ListLabel82">
    <w:name w:val="ListLabel 82"/>
    <w:qFormat/>
    <w:rsid w:val="004C7187"/>
    <w:rPr>
      <w:rFonts w:ascii="Arial" w:hAnsi="Arial"/>
      <w:sz w:val="21"/>
    </w:rPr>
  </w:style>
  <w:style w:type="character" w:customStyle="1" w:styleId="ListLabel83">
    <w:name w:val="ListLabel 83"/>
    <w:qFormat/>
    <w:rsid w:val="004C7187"/>
    <w:rPr>
      <w:sz w:val="20"/>
    </w:rPr>
  </w:style>
  <w:style w:type="character" w:customStyle="1" w:styleId="ListLabel84">
    <w:name w:val="ListLabel 84"/>
    <w:qFormat/>
    <w:rsid w:val="004C7187"/>
    <w:rPr>
      <w:sz w:val="20"/>
    </w:rPr>
  </w:style>
  <w:style w:type="character" w:customStyle="1" w:styleId="ListLabel85">
    <w:name w:val="ListLabel 85"/>
    <w:qFormat/>
    <w:rsid w:val="004C7187"/>
    <w:rPr>
      <w:sz w:val="20"/>
    </w:rPr>
  </w:style>
  <w:style w:type="character" w:customStyle="1" w:styleId="ListLabel86">
    <w:name w:val="ListLabel 86"/>
    <w:qFormat/>
    <w:rsid w:val="004C7187"/>
    <w:rPr>
      <w:sz w:val="20"/>
    </w:rPr>
  </w:style>
  <w:style w:type="character" w:customStyle="1" w:styleId="ListLabel87">
    <w:name w:val="ListLabel 87"/>
    <w:qFormat/>
    <w:rsid w:val="004C7187"/>
    <w:rPr>
      <w:sz w:val="20"/>
    </w:rPr>
  </w:style>
  <w:style w:type="character" w:customStyle="1" w:styleId="ListLabel88">
    <w:name w:val="ListLabel 88"/>
    <w:qFormat/>
    <w:rsid w:val="004C7187"/>
    <w:rPr>
      <w:sz w:val="20"/>
    </w:rPr>
  </w:style>
  <w:style w:type="character" w:customStyle="1" w:styleId="ListLabel89">
    <w:name w:val="ListLabel 89"/>
    <w:qFormat/>
    <w:rsid w:val="004C7187"/>
    <w:rPr>
      <w:sz w:val="20"/>
    </w:rPr>
  </w:style>
  <w:style w:type="character" w:customStyle="1" w:styleId="ListLabel90">
    <w:name w:val="ListLabel 90"/>
    <w:qFormat/>
    <w:rsid w:val="004C7187"/>
    <w:rPr>
      <w:sz w:val="20"/>
    </w:rPr>
  </w:style>
  <w:style w:type="character" w:customStyle="1" w:styleId="ListLabel91">
    <w:name w:val="ListLabel 91"/>
    <w:qFormat/>
    <w:rsid w:val="004C7187"/>
    <w:rPr>
      <w:rFonts w:ascii="Arial" w:hAnsi="Arial"/>
      <w:sz w:val="21"/>
    </w:rPr>
  </w:style>
  <w:style w:type="character" w:customStyle="1" w:styleId="ListLabel92">
    <w:name w:val="ListLabel 92"/>
    <w:qFormat/>
    <w:rsid w:val="004C7187"/>
    <w:rPr>
      <w:sz w:val="20"/>
    </w:rPr>
  </w:style>
  <w:style w:type="character" w:customStyle="1" w:styleId="ListLabel93">
    <w:name w:val="ListLabel 93"/>
    <w:qFormat/>
    <w:rsid w:val="004C7187"/>
    <w:rPr>
      <w:sz w:val="20"/>
    </w:rPr>
  </w:style>
  <w:style w:type="character" w:customStyle="1" w:styleId="ListLabel94">
    <w:name w:val="ListLabel 94"/>
    <w:qFormat/>
    <w:rsid w:val="004C7187"/>
    <w:rPr>
      <w:sz w:val="20"/>
    </w:rPr>
  </w:style>
  <w:style w:type="character" w:customStyle="1" w:styleId="ListLabel95">
    <w:name w:val="ListLabel 95"/>
    <w:qFormat/>
    <w:rsid w:val="004C7187"/>
    <w:rPr>
      <w:sz w:val="20"/>
    </w:rPr>
  </w:style>
  <w:style w:type="character" w:customStyle="1" w:styleId="ListLabel96">
    <w:name w:val="ListLabel 96"/>
    <w:qFormat/>
    <w:rsid w:val="004C7187"/>
    <w:rPr>
      <w:sz w:val="20"/>
    </w:rPr>
  </w:style>
  <w:style w:type="character" w:customStyle="1" w:styleId="ListLabel97">
    <w:name w:val="ListLabel 97"/>
    <w:qFormat/>
    <w:rsid w:val="004C7187"/>
    <w:rPr>
      <w:sz w:val="20"/>
    </w:rPr>
  </w:style>
  <w:style w:type="character" w:customStyle="1" w:styleId="ListLabel98">
    <w:name w:val="ListLabel 98"/>
    <w:qFormat/>
    <w:rsid w:val="004C7187"/>
    <w:rPr>
      <w:sz w:val="20"/>
    </w:rPr>
  </w:style>
  <w:style w:type="character" w:customStyle="1" w:styleId="ListLabel99">
    <w:name w:val="ListLabel 99"/>
    <w:qFormat/>
    <w:rsid w:val="004C7187"/>
    <w:rPr>
      <w:sz w:val="20"/>
    </w:rPr>
  </w:style>
  <w:style w:type="character" w:customStyle="1" w:styleId="ListLabel100">
    <w:name w:val="ListLabel 100"/>
    <w:qFormat/>
    <w:rsid w:val="004C7187"/>
    <w:rPr>
      <w:rFonts w:ascii="Arial" w:hAnsi="Arial"/>
      <w:sz w:val="21"/>
    </w:rPr>
  </w:style>
  <w:style w:type="character" w:customStyle="1" w:styleId="ListLabel101">
    <w:name w:val="ListLabel 101"/>
    <w:qFormat/>
    <w:rsid w:val="004C7187"/>
    <w:rPr>
      <w:sz w:val="20"/>
    </w:rPr>
  </w:style>
  <w:style w:type="character" w:customStyle="1" w:styleId="ListLabel102">
    <w:name w:val="ListLabel 102"/>
    <w:qFormat/>
    <w:rsid w:val="004C7187"/>
    <w:rPr>
      <w:sz w:val="20"/>
    </w:rPr>
  </w:style>
  <w:style w:type="character" w:customStyle="1" w:styleId="ListLabel103">
    <w:name w:val="ListLabel 103"/>
    <w:qFormat/>
    <w:rsid w:val="004C7187"/>
    <w:rPr>
      <w:sz w:val="20"/>
    </w:rPr>
  </w:style>
  <w:style w:type="character" w:customStyle="1" w:styleId="ListLabel104">
    <w:name w:val="ListLabel 104"/>
    <w:qFormat/>
    <w:rsid w:val="004C7187"/>
    <w:rPr>
      <w:sz w:val="20"/>
    </w:rPr>
  </w:style>
  <w:style w:type="character" w:customStyle="1" w:styleId="ListLabel105">
    <w:name w:val="ListLabel 105"/>
    <w:qFormat/>
    <w:rsid w:val="004C7187"/>
    <w:rPr>
      <w:sz w:val="20"/>
    </w:rPr>
  </w:style>
  <w:style w:type="character" w:customStyle="1" w:styleId="ListLabel106">
    <w:name w:val="ListLabel 106"/>
    <w:qFormat/>
    <w:rsid w:val="004C7187"/>
    <w:rPr>
      <w:sz w:val="20"/>
    </w:rPr>
  </w:style>
  <w:style w:type="character" w:customStyle="1" w:styleId="ListLabel107">
    <w:name w:val="ListLabel 107"/>
    <w:qFormat/>
    <w:rsid w:val="004C7187"/>
    <w:rPr>
      <w:sz w:val="20"/>
    </w:rPr>
  </w:style>
  <w:style w:type="character" w:customStyle="1" w:styleId="ListLabel108">
    <w:name w:val="ListLabel 108"/>
    <w:qFormat/>
    <w:rsid w:val="004C7187"/>
    <w:rPr>
      <w:sz w:val="20"/>
    </w:rPr>
  </w:style>
  <w:style w:type="character" w:customStyle="1" w:styleId="ListLabel109">
    <w:name w:val="ListLabel 109"/>
    <w:qFormat/>
    <w:rsid w:val="004C7187"/>
    <w:rPr>
      <w:rFonts w:ascii="Arial" w:hAnsi="Arial"/>
      <w:sz w:val="21"/>
    </w:rPr>
  </w:style>
  <w:style w:type="character" w:customStyle="1" w:styleId="ListLabel110">
    <w:name w:val="ListLabel 110"/>
    <w:qFormat/>
    <w:rsid w:val="004C7187"/>
    <w:rPr>
      <w:sz w:val="20"/>
    </w:rPr>
  </w:style>
  <w:style w:type="character" w:customStyle="1" w:styleId="ListLabel111">
    <w:name w:val="ListLabel 111"/>
    <w:qFormat/>
    <w:rsid w:val="004C7187"/>
    <w:rPr>
      <w:sz w:val="20"/>
    </w:rPr>
  </w:style>
  <w:style w:type="character" w:customStyle="1" w:styleId="ListLabel112">
    <w:name w:val="ListLabel 112"/>
    <w:qFormat/>
    <w:rsid w:val="004C7187"/>
    <w:rPr>
      <w:sz w:val="20"/>
    </w:rPr>
  </w:style>
  <w:style w:type="character" w:customStyle="1" w:styleId="ListLabel113">
    <w:name w:val="ListLabel 113"/>
    <w:qFormat/>
    <w:rsid w:val="004C7187"/>
    <w:rPr>
      <w:sz w:val="20"/>
    </w:rPr>
  </w:style>
  <w:style w:type="character" w:customStyle="1" w:styleId="ListLabel114">
    <w:name w:val="ListLabel 114"/>
    <w:qFormat/>
    <w:rsid w:val="004C7187"/>
    <w:rPr>
      <w:sz w:val="20"/>
    </w:rPr>
  </w:style>
  <w:style w:type="character" w:customStyle="1" w:styleId="ListLabel115">
    <w:name w:val="ListLabel 115"/>
    <w:qFormat/>
    <w:rsid w:val="004C7187"/>
    <w:rPr>
      <w:sz w:val="20"/>
    </w:rPr>
  </w:style>
  <w:style w:type="character" w:customStyle="1" w:styleId="ListLabel116">
    <w:name w:val="ListLabel 116"/>
    <w:qFormat/>
    <w:rsid w:val="004C7187"/>
    <w:rPr>
      <w:sz w:val="20"/>
    </w:rPr>
  </w:style>
  <w:style w:type="character" w:customStyle="1" w:styleId="ListLabel117">
    <w:name w:val="ListLabel 117"/>
    <w:qFormat/>
    <w:rsid w:val="004C7187"/>
    <w:rPr>
      <w:sz w:val="20"/>
    </w:rPr>
  </w:style>
  <w:style w:type="character" w:customStyle="1" w:styleId="ListLabel118">
    <w:name w:val="ListLabel 118"/>
    <w:qFormat/>
    <w:rsid w:val="004C7187"/>
    <w:rPr>
      <w:rFonts w:ascii="Arial" w:hAnsi="Arial"/>
      <w:sz w:val="21"/>
    </w:rPr>
  </w:style>
  <w:style w:type="character" w:customStyle="1" w:styleId="ListLabel119">
    <w:name w:val="ListLabel 119"/>
    <w:qFormat/>
    <w:rsid w:val="004C7187"/>
    <w:rPr>
      <w:sz w:val="20"/>
    </w:rPr>
  </w:style>
  <w:style w:type="character" w:customStyle="1" w:styleId="ListLabel120">
    <w:name w:val="ListLabel 120"/>
    <w:qFormat/>
    <w:rsid w:val="004C7187"/>
    <w:rPr>
      <w:sz w:val="20"/>
    </w:rPr>
  </w:style>
  <w:style w:type="character" w:customStyle="1" w:styleId="ListLabel121">
    <w:name w:val="ListLabel 121"/>
    <w:qFormat/>
    <w:rsid w:val="004C7187"/>
    <w:rPr>
      <w:sz w:val="20"/>
    </w:rPr>
  </w:style>
  <w:style w:type="character" w:customStyle="1" w:styleId="ListLabel122">
    <w:name w:val="ListLabel 122"/>
    <w:qFormat/>
    <w:rsid w:val="004C7187"/>
    <w:rPr>
      <w:sz w:val="20"/>
    </w:rPr>
  </w:style>
  <w:style w:type="character" w:customStyle="1" w:styleId="ListLabel123">
    <w:name w:val="ListLabel 123"/>
    <w:qFormat/>
    <w:rsid w:val="004C7187"/>
    <w:rPr>
      <w:sz w:val="20"/>
    </w:rPr>
  </w:style>
  <w:style w:type="character" w:customStyle="1" w:styleId="ListLabel124">
    <w:name w:val="ListLabel 124"/>
    <w:qFormat/>
    <w:rsid w:val="004C7187"/>
    <w:rPr>
      <w:sz w:val="20"/>
    </w:rPr>
  </w:style>
  <w:style w:type="character" w:customStyle="1" w:styleId="ListLabel125">
    <w:name w:val="ListLabel 125"/>
    <w:qFormat/>
    <w:rsid w:val="004C7187"/>
    <w:rPr>
      <w:sz w:val="20"/>
    </w:rPr>
  </w:style>
  <w:style w:type="character" w:customStyle="1" w:styleId="ListLabel126">
    <w:name w:val="ListLabel 126"/>
    <w:qFormat/>
    <w:rsid w:val="004C7187"/>
    <w:rPr>
      <w:sz w:val="20"/>
    </w:rPr>
  </w:style>
  <w:style w:type="character" w:customStyle="1" w:styleId="ListLabel127">
    <w:name w:val="ListLabel 127"/>
    <w:qFormat/>
    <w:rsid w:val="004C7187"/>
    <w:rPr>
      <w:rFonts w:ascii="Arial" w:hAnsi="Arial"/>
      <w:sz w:val="21"/>
    </w:rPr>
  </w:style>
  <w:style w:type="character" w:customStyle="1" w:styleId="ListLabel128">
    <w:name w:val="ListLabel 128"/>
    <w:qFormat/>
    <w:rsid w:val="004C7187"/>
    <w:rPr>
      <w:sz w:val="20"/>
    </w:rPr>
  </w:style>
  <w:style w:type="character" w:customStyle="1" w:styleId="ListLabel129">
    <w:name w:val="ListLabel 129"/>
    <w:qFormat/>
    <w:rsid w:val="004C7187"/>
    <w:rPr>
      <w:sz w:val="20"/>
    </w:rPr>
  </w:style>
  <w:style w:type="character" w:customStyle="1" w:styleId="ListLabel130">
    <w:name w:val="ListLabel 130"/>
    <w:qFormat/>
    <w:rsid w:val="004C7187"/>
    <w:rPr>
      <w:sz w:val="20"/>
    </w:rPr>
  </w:style>
  <w:style w:type="character" w:customStyle="1" w:styleId="ListLabel131">
    <w:name w:val="ListLabel 131"/>
    <w:qFormat/>
    <w:rsid w:val="004C7187"/>
    <w:rPr>
      <w:sz w:val="20"/>
    </w:rPr>
  </w:style>
  <w:style w:type="character" w:customStyle="1" w:styleId="ListLabel132">
    <w:name w:val="ListLabel 132"/>
    <w:qFormat/>
    <w:rsid w:val="004C7187"/>
    <w:rPr>
      <w:sz w:val="20"/>
    </w:rPr>
  </w:style>
  <w:style w:type="character" w:customStyle="1" w:styleId="ListLabel133">
    <w:name w:val="ListLabel 133"/>
    <w:qFormat/>
    <w:rsid w:val="004C7187"/>
    <w:rPr>
      <w:sz w:val="20"/>
    </w:rPr>
  </w:style>
  <w:style w:type="character" w:customStyle="1" w:styleId="ListLabel134">
    <w:name w:val="ListLabel 134"/>
    <w:qFormat/>
    <w:rsid w:val="004C7187"/>
    <w:rPr>
      <w:sz w:val="20"/>
    </w:rPr>
  </w:style>
  <w:style w:type="character" w:customStyle="1" w:styleId="ListLabel135">
    <w:name w:val="ListLabel 135"/>
    <w:qFormat/>
    <w:rsid w:val="004C7187"/>
    <w:rPr>
      <w:sz w:val="20"/>
    </w:rPr>
  </w:style>
  <w:style w:type="character" w:customStyle="1" w:styleId="ListLabel136">
    <w:name w:val="ListLabel 136"/>
    <w:qFormat/>
    <w:rsid w:val="004C7187"/>
    <w:rPr>
      <w:rFonts w:ascii="Arial" w:hAnsi="Arial"/>
      <w:sz w:val="21"/>
    </w:rPr>
  </w:style>
  <w:style w:type="character" w:customStyle="1" w:styleId="ListLabel137">
    <w:name w:val="ListLabel 137"/>
    <w:qFormat/>
    <w:rsid w:val="004C7187"/>
    <w:rPr>
      <w:sz w:val="20"/>
    </w:rPr>
  </w:style>
  <w:style w:type="character" w:customStyle="1" w:styleId="ListLabel138">
    <w:name w:val="ListLabel 138"/>
    <w:qFormat/>
    <w:rsid w:val="004C7187"/>
    <w:rPr>
      <w:sz w:val="20"/>
    </w:rPr>
  </w:style>
  <w:style w:type="character" w:customStyle="1" w:styleId="ListLabel139">
    <w:name w:val="ListLabel 139"/>
    <w:qFormat/>
    <w:rsid w:val="004C7187"/>
    <w:rPr>
      <w:sz w:val="20"/>
    </w:rPr>
  </w:style>
  <w:style w:type="character" w:customStyle="1" w:styleId="ListLabel140">
    <w:name w:val="ListLabel 140"/>
    <w:qFormat/>
    <w:rsid w:val="004C7187"/>
    <w:rPr>
      <w:sz w:val="20"/>
    </w:rPr>
  </w:style>
  <w:style w:type="character" w:customStyle="1" w:styleId="ListLabel141">
    <w:name w:val="ListLabel 141"/>
    <w:qFormat/>
    <w:rsid w:val="004C7187"/>
    <w:rPr>
      <w:sz w:val="20"/>
    </w:rPr>
  </w:style>
  <w:style w:type="character" w:customStyle="1" w:styleId="ListLabel142">
    <w:name w:val="ListLabel 142"/>
    <w:qFormat/>
    <w:rsid w:val="004C7187"/>
    <w:rPr>
      <w:sz w:val="20"/>
    </w:rPr>
  </w:style>
  <w:style w:type="character" w:customStyle="1" w:styleId="ListLabel143">
    <w:name w:val="ListLabel 143"/>
    <w:qFormat/>
    <w:rsid w:val="004C7187"/>
    <w:rPr>
      <w:sz w:val="20"/>
    </w:rPr>
  </w:style>
  <w:style w:type="character" w:customStyle="1" w:styleId="ListLabel144">
    <w:name w:val="ListLabel 144"/>
    <w:qFormat/>
    <w:rsid w:val="004C7187"/>
    <w:rPr>
      <w:sz w:val="20"/>
    </w:rPr>
  </w:style>
  <w:style w:type="character" w:customStyle="1" w:styleId="ListLabel145">
    <w:name w:val="ListLabel 145"/>
    <w:qFormat/>
    <w:rsid w:val="004C7187"/>
    <w:rPr>
      <w:rFonts w:ascii="Arial" w:hAnsi="Arial"/>
      <w:sz w:val="21"/>
    </w:rPr>
  </w:style>
  <w:style w:type="character" w:customStyle="1" w:styleId="ListLabel146">
    <w:name w:val="ListLabel 146"/>
    <w:qFormat/>
    <w:rsid w:val="004C7187"/>
    <w:rPr>
      <w:sz w:val="20"/>
    </w:rPr>
  </w:style>
  <w:style w:type="character" w:customStyle="1" w:styleId="ListLabel147">
    <w:name w:val="ListLabel 147"/>
    <w:qFormat/>
    <w:rsid w:val="004C7187"/>
    <w:rPr>
      <w:sz w:val="20"/>
    </w:rPr>
  </w:style>
  <w:style w:type="character" w:customStyle="1" w:styleId="ListLabel148">
    <w:name w:val="ListLabel 148"/>
    <w:qFormat/>
    <w:rsid w:val="004C7187"/>
    <w:rPr>
      <w:sz w:val="20"/>
    </w:rPr>
  </w:style>
  <w:style w:type="character" w:customStyle="1" w:styleId="ListLabel149">
    <w:name w:val="ListLabel 149"/>
    <w:qFormat/>
    <w:rsid w:val="004C7187"/>
    <w:rPr>
      <w:sz w:val="20"/>
    </w:rPr>
  </w:style>
  <w:style w:type="character" w:customStyle="1" w:styleId="ListLabel150">
    <w:name w:val="ListLabel 150"/>
    <w:qFormat/>
    <w:rsid w:val="004C7187"/>
    <w:rPr>
      <w:sz w:val="20"/>
    </w:rPr>
  </w:style>
  <w:style w:type="character" w:customStyle="1" w:styleId="ListLabel151">
    <w:name w:val="ListLabel 151"/>
    <w:qFormat/>
    <w:rsid w:val="004C7187"/>
    <w:rPr>
      <w:sz w:val="20"/>
    </w:rPr>
  </w:style>
  <w:style w:type="character" w:customStyle="1" w:styleId="ListLabel152">
    <w:name w:val="ListLabel 152"/>
    <w:qFormat/>
    <w:rsid w:val="004C7187"/>
    <w:rPr>
      <w:sz w:val="20"/>
    </w:rPr>
  </w:style>
  <w:style w:type="character" w:customStyle="1" w:styleId="ListLabel153">
    <w:name w:val="ListLabel 153"/>
    <w:qFormat/>
    <w:rsid w:val="004C7187"/>
    <w:rPr>
      <w:sz w:val="20"/>
    </w:rPr>
  </w:style>
  <w:style w:type="character" w:customStyle="1" w:styleId="ListLabel154">
    <w:name w:val="ListLabel 154"/>
    <w:qFormat/>
    <w:rsid w:val="004C7187"/>
    <w:rPr>
      <w:rFonts w:ascii="Arial" w:hAnsi="Arial" w:cs="Symbol"/>
      <w:sz w:val="21"/>
    </w:rPr>
  </w:style>
  <w:style w:type="character" w:customStyle="1" w:styleId="ListLabel155">
    <w:name w:val="ListLabel 155"/>
    <w:qFormat/>
    <w:rsid w:val="004C7187"/>
    <w:rPr>
      <w:rFonts w:cs="Courier New"/>
      <w:sz w:val="20"/>
    </w:rPr>
  </w:style>
  <w:style w:type="character" w:customStyle="1" w:styleId="ListLabel156">
    <w:name w:val="ListLabel 156"/>
    <w:qFormat/>
    <w:rsid w:val="004C7187"/>
    <w:rPr>
      <w:rFonts w:cs="Wingdings"/>
      <w:sz w:val="20"/>
    </w:rPr>
  </w:style>
  <w:style w:type="character" w:customStyle="1" w:styleId="ListLabel157">
    <w:name w:val="ListLabel 157"/>
    <w:qFormat/>
    <w:rsid w:val="004C7187"/>
    <w:rPr>
      <w:rFonts w:cs="Wingdings"/>
      <w:sz w:val="20"/>
    </w:rPr>
  </w:style>
  <w:style w:type="character" w:customStyle="1" w:styleId="ListLabel158">
    <w:name w:val="ListLabel 158"/>
    <w:qFormat/>
    <w:rsid w:val="004C7187"/>
    <w:rPr>
      <w:rFonts w:cs="Wingdings"/>
      <w:sz w:val="20"/>
    </w:rPr>
  </w:style>
  <w:style w:type="character" w:customStyle="1" w:styleId="ListLabel159">
    <w:name w:val="ListLabel 159"/>
    <w:qFormat/>
    <w:rsid w:val="004C7187"/>
    <w:rPr>
      <w:rFonts w:cs="Wingdings"/>
      <w:sz w:val="20"/>
    </w:rPr>
  </w:style>
  <w:style w:type="character" w:customStyle="1" w:styleId="ListLabel160">
    <w:name w:val="ListLabel 160"/>
    <w:qFormat/>
    <w:rsid w:val="004C7187"/>
    <w:rPr>
      <w:rFonts w:cs="Wingdings"/>
      <w:sz w:val="20"/>
    </w:rPr>
  </w:style>
  <w:style w:type="character" w:customStyle="1" w:styleId="ListLabel161">
    <w:name w:val="ListLabel 161"/>
    <w:qFormat/>
    <w:rsid w:val="004C7187"/>
    <w:rPr>
      <w:rFonts w:cs="Wingdings"/>
      <w:sz w:val="20"/>
    </w:rPr>
  </w:style>
  <w:style w:type="character" w:customStyle="1" w:styleId="ListLabel162">
    <w:name w:val="ListLabel 162"/>
    <w:qFormat/>
    <w:rsid w:val="004C7187"/>
    <w:rPr>
      <w:rFonts w:cs="Wingdings"/>
      <w:sz w:val="20"/>
    </w:rPr>
  </w:style>
  <w:style w:type="character" w:customStyle="1" w:styleId="ListLabel163">
    <w:name w:val="ListLabel 163"/>
    <w:qFormat/>
    <w:rsid w:val="004C7187"/>
    <w:rPr>
      <w:rFonts w:ascii="Arial" w:hAnsi="Arial" w:cs="Symbol"/>
      <w:sz w:val="21"/>
    </w:rPr>
  </w:style>
  <w:style w:type="character" w:customStyle="1" w:styleId="ListLabel164">
    <w:name w:val="ListLabel 164"/>
    <w:qFormat/>
    <w:rsid w:val="004C7187"/>
    <w:rPr>
      <w:rFonts w:cs="Courier New"/>
      <w:sz w:val="20"/>
    </w:rPr>
  </w:style>
  <w:style w:type="character" w:customStyle="1" w:styleId="ListLabel165">
    <w:name w:val="ListLabel 165"/>
    <w:qFormat/>
    <w:rsid w:val="004C7187"/>
    <w:rPr>
      <w:rFonts w:cs="Wingdings"/>
      <w:sz w:val="20"/>
    </w:rPr>
  </w:style>
  <w:style w:type="character" w:customStyle="1" w:styleId="ListLabel166">
    <w:name w:val="ListLabel 166"/>
    <w:qFormat/>
    <w:rsid w:val="004C7187"/>
    <w:rPr>
      <w:rFonts w:cs="Wingdings"/>
      <w:sz w:val="20"/>
    </w:rPr>
  </w:style>
  <w:style w:type="character" w:customStyle="1" w:styleId="ListLabel167">
    <w:name w:val="ListLabel 167"/>
    <w:qFormat/>
    <w:rsid w:val="004C7187"/>
    <w:rPr>
      <w:rFonts w:cs="Wingdings"/>
      <w:sz w:val="20"/>
    </w:rPr>
  </w:style>
  <w:style w:type="character" w:customStyle="1" w:styleId="ListLabel168">
    <w:name w:val="ListLabel 168"/>
    <w:qFormat/>
    <w:rsid w:val="004C7187"/>
    <w:rPr>
      <w:rFonts w:cs="Wingdings"/>
      <w:sz w:val="20"/>
    </w:rPr>
  </w:style>
  <w:style w:type="character" w:customStyle="1" w:styleId="ListLabel169">
    <w:name w:val="ListLabel 169"/>
    <w:qFormat/>
    <w:rsid w:val="004C7187"/>
    <w:rPr>
      <w:rFonts w:cs="Wingdings"/>
      <w:sz w:val="20"/>
    </w:rPr>
  </w:style>
  <w:style w:type="character" w:customStyle="1" w:styleId="ListLabel170">
    <w:name w:val="ListLabel 170"/>
    <w:qFormat/>
    <w:rsid w:val="004C7187"/>
    <w:rPr>
      <w:rFonts w:cs="Wingdings"/>
      <w:sz w:val="20"/>
    </w:rPr>
  </w:style>
  <w:style w:type="character" w:customStyle="1" w:styleId="ListLabel171">
    <w:name w:val="ListLabel 171"/>
    <w:qFormat/>
    <w:rsid w:val="004C7187"/>
    <w:rPr>
      <w:rFonts w:cs="Wingdings"/>
      <w:sz w:val="20"/>
    </w:rPr>
  </w:style>
  <w:style w:type="character" w:customStyle="1" w:styleId="ListLabel172">
    <w:name w:val="ListLabel 172"/>
    <w:qFormat/>
    <w:rsid w:val="004C7187"/>
    <w:rPr>
      <w:rFonts w:ascii="Arial" w:hAnsi="Arial" w:cs="Symbol"/>
      <w:sz w:val="21"/>
    </w:rPr>
  </w:style>
  <w:style w:type="character" w:customStyle="1" w:styleId="ListLabel173">
    <w:name w:val="ListLabel 173"/>
    <w:qFormat/>
    <w:rsid w:val="004C7187"/>
    <w:rPr>
      <w:rFonts w:cs="Courier New"/>
      <w:sz w:val="20"/>
    </w:rPr>
  </w:style>
  <w:style w:type="character" w:customStyle="1" w:styleId="ListLabel174">
    <w:name w:val="ListLabel 174"/>
    <w:qFormat/>
    <w:rsid w:val="004C7187"/>
    <w:rPr>
      <w:rFonts w:cs="Wingdings"/>
      <w:sz w:val="20"/>
    </w:rPr>
  </w:style>
  <w:style w:type="character" w:customStyle="1" w:styleId="ListLabel175">
    <w:name w:val="ListLabel 175"/>
    <w:qFormat/>
    <w:rsid w:val="004C7187"/>
    <w:rPr>
      <w:rFonts w:cs="Wingdings"/>
      <w:sz w:val="20"/>
    </w:rPr>
  </w:style>
  <w:style w:type="character" w:customStyle="1" w:styleId="ListLabel176">
    <w:name w:val="ListLabel 176"/>
    <w:qFormat/>
    <w:rsid w:val="004C7187"/>
    <w:rPr>
      <w:rFonts w:cs="Wingdings"/>
      <w:sz w:val="20"/>
    </w:rPr>
  </w:style>
  <w:style w:type="character" w:customStyle="1" w:styleId="ListLabel177">
    <w:name w:val="ListLabel 177"/>
    <w:qFormat/>
    <w:rsid w:val="004C7187"/>
    <w:rPr>
      <w:rFonts w:cs="Wingdings"/>
      <w:sz w:val="20"/>
    </w:rPr>
  </w:style>
  <w:style w:type="character" w:customStyle="1" w:styleId="ListLabel178">
    <w:name w:val="ListLabel 178"/>
    <w:qFormat/>
    <w:rsid w:val="004C7187"/>
    <w:rPr>
      <w:rFonts w:cs="Wingdings"/>
      <w:sz w:val="20"/>
    </w:rPr>
  </w:style>
  <w:style w:type="character" w:customStyle="1" w:styleId="ListLabel179">
    <w:name w:val="ListLabel 179"/>
    <w:qFormat/>
    <w:rsid w:val="004C7187"/>
    <w:rPr>
      <w:rFonts w:cs="Wingdings"/>
      <w:sz w:val="20"/>
    </w:rPr>
  </w:style>
  <w:style w:type="character" w:customStyle="1" w:styleId="ListLabel180">
    <w:name w:val="ListLabel 180"/>
    <w:qFormat/>
    <w:rsid w:val="004C7187"/>
    <w:rPr>
      <w:rFonts w:cs="Wingdings"/>
      <w:sz w:val="20"/>
    </w:rPr>
  </w:style>
  <w:style w:type="character" w:customStyle="1" w:styleId="ListLabel181">
    <w:name w:val="ListLabel 181"/>
    <w:qFormat/>
    <w:rsid w:val="004C7187"/>
    <w:rPr>
      <w:rFonts w:ascii="Arial" w:hAnsi="Arial" w:cs="Symbol"/>
      <w:sz w:val="21"/>
    </w:rPr>
  </w:style>
  <w:style w:type="character" w:customStyle="1" w:styleId="ListLabel182">
    <w:name w:val="ListLabel 182"/>
    <w:qFormat/>
    <w:rsid w:val="004C7187"/>
    <w:rPr>
      <w:rFonts w:cs="Courier New"/>
      <w:sz w:val="20"/>
    </w:rPr>
  </w:style>
  <w:style w:type="character" w:customStyle="1" w:styleId="ListLabel183">
    <w:name w:val="ListLabel 183"/>
    <w:qFormat/>
    <w:rsid w:val="004C7187"/>
    <w:rPr>
      <w:rFonts w:cs="Wingdings"/>
      <w:sz w:val="20"/>
    </w:rPr>
  </w:style>
  <w:style w:type="character" w:customStyle="1" w:styleId="ListLabel184">
    <w:name w:val="ListLabel 184"/>
    <w:qFormat/>
    <w:rsid w:val="004C7187"/>
    <w:rPr>
      <w:rFonts w:cs="Wingdings"/>
      <w:sz w:val="20"/>
    </w:rPr>
  </w:style>
  <w:style w:type="character" w:customStyle="1" w:styleId="ListLabel185">
    <w:name w:val="ListLabel 185"/>
    <w:qFormat/>
    <w:rsid w:val="004C7187"/>
    <w:rPr>
      <w:rFonts w:cs="Wingdings"/>
      <w:sz w:val="20"/>
    </w:rPr>
  </w:style>
  <w:style w:type="character" w:customStyle="1" w:styleId="ListLabel186">
    <w:name w:val="ListLabel 186"/>
    <w:qFormat/>
    <w:rsid w:val="004C7187"/>
    <w:rPr>
      <w:rFonts w:cs="Wingdings"/>
      <w:sz w:val="20"/>
    </w:rPr>
  </w:style>
  <w:style w:type="character" w:customStyle="1" w:styleId="ListLabel187">
    <w:name w:val="ListLabel 187"/>
    <w:qFormat/>
    <w:rsid w:val="004C7187"/>
    <w:rPr>
      <w:rFonts w:cs="Wingdings"/>
      <w:sz w:val="20"/>
    </w:rPr>
  </w:style>
  <w:style w:type="character" w:customStyle="1" w:styleId="ListLabel188">
    <w:name w:val="ListLabel 188"/>
    <w:qFormat/>
    <w:rsid w:val="004C7187"/>
    <w:rPr>
      <w:rFonts w:cs="Wingdings"/>
      <w:sz w:val="20"/>
    </w:rPr>
  </w:style>
  <w:style w:type="character" w:customStyle="1" w:styleId="ListLabel189">
    <w:name w:val="ListLabel 189"/>
    <w:qFormat/>
    <w:rsid w:val="004C7187"/>
    <w:rPr>
      <w:rFonts w:cs="Wingdings"/>
      <w:sz w:val="20"/>
    </w:rPr>
  </w:style>
  <w:style w:type="character" w:customStyle="1" w:styleId="ListLabel190">
    <w:name w:val="ListLabel 190"/>
    <w:qFormat/>
    <w:rsid w:val="004C7187"/>
    <w:rPr>
      <w:rFonts w:ascii="Arial" w:hAnsi="Arial" w:cs="Symbol"/>
      <w:sz w:val="21"/>
    </w:rPr>
  </w:style>
  <w:style w:type="character" w:customStyle="1" w:styleId="ListLabel191">
    <w:name w:val="ListLabel 191"/>
    <w:qFormat/>
    <w:rsid w:val="004C7187"/>
    <w:rPr>
      <w:rFonts w:cs="Courier New"/>
      <w:sz w:val="20"/>
    </w:rPr>
  </w:style>
  <w:style w:type="character" w:customStyle="1" w:styleId="ListLabel192">
    <w:name w:val="ListLabel 192"/>
    <w:qFormat/>
    <w:rsid w:val="004C7187"/>
    <w:rPr>
      <w:rFonts w:cs="Wingdings"/>
      <w:sz w:val="20"/>
    </w:rPr>
  </w:style>
  <w:style w:type="character" w:customStyle="1" w:styleId="ListLabel193">
    <w:name w:val="ListLabel 193"/>
    <w:qFormat/>
    <w:rsid w:val="004C7187"/>
    <w:rPr>
      <w:rFonts w:cs="Wingdings"/>
      <w:sz w:val="20"/>
    </w:rPr>
  </w:style>
  <w:style w:type="character" w:customStyle="1" w:styleId="ListLabel194">
    <w:name w:val="ListLabel 194"/>
    <w:qFormat/>
    <w:rsid w:val="004C7187"/>
    <w:rPr>
      <w:rFonts w:cs="Wingdings"/>
      <w:sz w:val="20"/>
    </w:rPr>
  </w:style>
  <w:style w:type="character" w:customStyle="1" w:styleId="ListLabel195">
    <w:name w:val="ListLabel 195"/>
    <w:qFormat/>
    <w:rsid w:val="004C7187"/>
    <w:rPr>
      <w:rFonts w:cs="Wingdings"/>
      <w:sz w:val="20"/>
    </w:rPr>
  </w:style>
  <w:style w:type="character" w:customStyle="1" w:styleId="ListLabel196">
    <w:name w:val="ListLabel 196"/>
    <w:qFormat/>
    <w:rsid w:val="004C7187"/>
    <w:rPr>
      <w:rFonts w:cs="Wingdings"/>
      <w:sz w:val="20"/>
    </w:rPr>
  </w:style>
  <w:style w:type="character" w:customStyle="1" w:styleId="ListLabel197">
    <w:name w:val="ListLabel 197"/>
    <w:qFormat/>
    <w:rsid w:val="004C7187"/>
    <w:rPr>
      <w:rFonts w:cs="Wingdings"/>
      <w:sz w:val="20"/>
    </w:rPr>
  </w:style>
  <w:style w:type="character" w:customStyle="1" w:styleId="ListLabel198">
    <w:name w:val="ListLabel 198"/>
    <w:qFormat/>
    <w:rsid w:val="004C7187"/>
    <w:rPr>
      <w:rFonts w:cs="Wingdings"/>
      <w:sz w:val="20"/>
    </w:rPr>
  </w:style>
  <w:style w:type="character" w:customStyle="1" w:styleId="ListLabel199">
    <w:name w:val="ListLabel 199"/>
    <w:qFormat/>
    <w:rsid w:val="004C7187"/>
    <w:rPr>
      <w:rFonts w:ascii="Arial" w:hAnsi="Arial" w:cs="Symbol"/>
      <w:sz w:val="21"/>
    </w:rPr>
  </w:style>
  <w:style w:type="character" w:customStyle="1" w:styleId="ListLabel200">
    <w:name w:val="ListLabel 200"/>
    <w:qFormat/>
    <w:rsid w:val="004C7187"/>
    <w:rPr>
      <w:rFonts w:cs="Courier New"/>
      <w:sz w:val="20"/>
    </w:rPr>
  </w:style>
  <w:style w:type="character" w:customStyle="1" w:styleId="ListLabel201">
    <w:name w:val="ListLabel 201"/>
    <w:qFormat/>
    <w:rsid w:val="004C7187"/>
    <w:rPr>
      <w:rFonts w:cs="Wingdings"/>
      <w:sz w:val="20"/>
    </w:rPr>
  </w:style>
  <w:style w:type="character" w:customStyle="1" w:styleId="ListLabel202">
    <w:name w:val="ListLabel 202"/>
    <w:qFormat/>
    <w:rsid w:val="004C7187"/>
    <w:rPr>
      <w:rFonts w:cs="Wingdings"/>
      <w:sz w:val="20"/>
    </w:rPr>
  </w:style>
  <w:style w:type="character" w:customStyle="1" w:styleId="ListLabel203">
    <w:name w:val="ListLabel 203"/>
    <w:qFormat/>
    <w:rsid w:val="004C7187"/>
    <w:rPr>
      <w:rFonts w:cs="Wingdings"/>
      <w:sz w:val="20"/>
    </w:rPr>
  </w:style>
  <w:style w:type="character" w:customStyle="1" w:styleId="ListLabel204">
    <w:name w:val="ListLabel 204"/>
    <w:qFormat/>
    <w:rsid w:val="004C7187"/>
    <w:rPr>
      <w:rFonts w:cs="Wingdings"/>
      <w:sz w:val="20"/>
    </w:rPr>
  </w:style>
  <w:style w:type="character" w:customStyle="1" w:styleId="ListLabel205">
    <w:name w:val="ListLabel 205"/>
    <w:qFormat/>
    <w:rsid w:val="004C7187"/>
    <w:rPr>
      <w:rFonts w:cs="Wingdings"/>
      <w:sz w:val="20"/>
    </w:rPr>
  </w:style>
  <w:style w:type="character" w:customStyle="1" w:styleId="ListLabel206">
    <w:name w:val="ListLabel 206"/>
    <w:qFormat/>
    <w:rsid w:val="004C7187"/>
    <w:rPr>
      <w:rFonts w:cs="Wingdings"/>
      <w:sz w:val="20"/>
    </w:rPr>
  </w:style>
  <w:style w:type="character" w:customStyle="1" w:styleId="ListLabel207">
    <w:name w:val="ListLabel 207"/>
    <w:qFormat/>
    <w:rsid w:val="004C7187"/>
    <w:rPr>
      <w:rFonts w:cs="Wingdings"/>
      <w:sz w:val="20"/>
    </w:rPr>
  </w:style>
  <w:style w:type="character" w:customStyle="1" w:styleId="ListLabel208">
    <w:name w:val="ListLabel 208"/>
    <w:qFormat/>
    <w:rsid w:val="004C7187"/>
    <w:rPr>
      <w:rFonts w:ascii="Arial" w:hAnsi="Arial" w:cs="Symbol"/>
      <w:sz w:val="21"/>
    </w:rPr>
  </w:style>
  <w:style w:type="character" w:customStyle="1" w:styleId="ListLabel209">
    <w:name w:val="ListLabel 209"/>
    <w:qFormat/>
    <w:rsid w:val="004C7187"/>
    <w:rPr>
      <w:rFonts w:cs="Courier New"/>
      <w:sz w:val="20"/>
    </w:rPr>
  </w:style>
  <w:style w:type="character" w:customStyle="1" w:styleId="ListLabel210">
    <w:name w:val="ListLabel 210"/>
    <w:qFormat/>
    <w:rsid w:val="004C7187"/>
    <w:rPr>
      <w:rFonts w:cs="Wingdings"/>
      <w:sz w:val="20"/>
    </w:rPr>
  </w:style>
  <w:style w:type="character" w:customStyle="1" w:styleId="ListLabel211">
    <w:name w:val="ListLabel 211"/>
    <w:qFormat/>
    <w:rsid w:val="004C7187"/>
    <w:rPr>
      <w:rFonts w:cs="Wingdings"/>
      <w:sz w:val="20"/>
    </w:rPr>
  </w:style>
  <w:style w:type="character" w:customStyle="1" w:styleId="ListLabel212">
    <w:name w:val="ListLabel 212"/>
    <w:qFormat/>
    <w:rsid w:val="004C7187"/>
    <w:rPr>
      <w:rFonts w:cs="Wingdings"/>
      <w:sz w:val="20"/>
    </w:rPr>
  </w:style>
  <w:style w:type="character" w:customStyle="1" w:styleId="ListLabel213">
    <w:name w:val="ListLabel 213"/>
    <w:qFormat/>
    <w:rsid w:val="004C7187"/>
    <w:rPr>
      <w:rFonts w:cs="Wingdings"/>
      <w:sz w:val="20"/>
    </w:rPr>
  </w:style>
  <w:style w:type="character" w:customStyle="1" w:styleId="ListLabel214">
    <w:name w:val="ListLabel 214"/>
    <w:qFormat/>
    <w:rsid w:val="004C7187"/>
    <w:rPr>
      <w:rFonts w:cs="Wingdings"/>
      <w:sz w:val="20"/>
    </w:rPr>
  </w:style>
  <w:style w:type="character" w:customStyle="1" w:styleId="ListLabel215">
    <w:name w:val="ListLabel 215"/>
    <w:qFormat/>
    <w:rsid w:val="004C7187"/>
    <w:rPr>
      <w:rFonts w:cs="Wingdings"/>
      <w:sz w:val="20"/>
    </w:rPr>
  </w:style>
  <w:style w:type="character" w:customStyle="1" w:styleId="ListLabel216">
    <w:name w:val="ListLabel 216"/>
    <w:qFormat/>
    <w:rsid w:val="004C7187"/>
    <w:rPr>
      <w:rFonts w:cs="Wingdings"/>
      <w:sz w:val="20"/>
    </w:rPr>
  </w:style>
  <w:style w:type="character" w:customStyle="1" w:styleId="ListLabel217">
    <w:name w:val="ListLabel 217"/>
    <w:qFormat/>
    <w:rsid w:val="004C7187"/>
    <w:rPr>
      <w:rFonts w:ascii="Arial" w:hAnsi="Arial" w:cs="Symbol"/>
      <w:sz w:val="21"/>
    </w:rPr>
  </w:style>
  <w:style w:type="character" w:customStyle="1" w:styleId="ListLabel218">
    <w:name w:val="ListLabel 218"/>
    <w:qFormat/>
    <w:rsid w:val="004C7187"/>
    <w:rPr>
      <w:rFonts w:cs="Courier New"/>
      <w:sz w:val="20"/>
    </w:rPr>
  </w:style>
  <w:style w:type="character" w:customStyle="1" w:styleId="ListLabel219">
    <w:name w:val="ListLabel 219"/>
    <w:qFormat/>
    <w:rsid w:val="004C7187"/>
    <w:rPr>
      <w:rFonts w:cs="Wingdings"/>
      <w:sz w:val="20"/>
    </w:rPr>
  </w:style>
  <w:style w:type="character" w:customStyle="1" w:styleId="ListLabel220">
    <w:name w:val="ListLabel 220"/>
    <w:qFormat/>
    <w:rsid w:val="004C7187"/>
    <w:rPr>
      <w:rFonts w:cs="Wingdings"/>
      <w:sz w:val="20"/>
    </w:rPr>
  </w:style>
  <w:style w:type="character" w:customStyle="1" w:styleId="ListLabel221">
    <w:name w:val="ListLabel 221"/>
    <w:qFormat/>
    <w:rsid w:val="004C7187"/>
    <w:rPr>
      <w:rFonts w:cs="Wingdings"/>
      <w:sz w:val="20"/>
    </w:rPr>
  </w:style>
  <w:style w:type="character" w:customStyle="1" w:styleId="ListLabel222">
    <w:name w:val="ListLabel 222"/>
    <w:qFormat/>
    <w:rsid w:val="004C7187"/>
    <w:rPr>
      <w:rFonts w:cs="Wingdings"/>
      <w:sz w:val="20"/>
    </w:rPr>
  </w:style>
  <w:style w:type="character" w:customStyle="1" w:styleId="ListLabel223">
    <w:name w:val="ListLabel 223"/>
    <w:qFormat/>
    <w:rsid w:val="004C7187"/>
    <w:rPr>
      <w:rFonts w:cs="Wingdings"/>
      <w:sz w:val="20"/>
    </w:rPr>
  </w:style>
  <w:style w:type="character" w:customStyle="1" w:styleId="ListLabel224">
    <w:name w:val="ListLabel 224"/>
    <w:qFormat/>
    <w:rsid w:val="004C7187"/>
    <w:rPr>
      <w:rFonts w:cs="Wingdings"/>
      <w:sz w:val="20"/>
    </w:rPr>
  </w:style>
  <w:style w:type="character" w:customStyle="1" w:styleId="ListLabel225">
    <w:name w:val="ListLabel 225"/>
    <w:qFormat/>
    <w:rsid w:val="004C7187"/>
    <w:rPr>
      <w:rFonts w:cs="Wingdings"/>
      <w:sz w:val="20"/>
    </w:rPr>
  </w:style>
  <w:style w:type="character" w:customStyle="1" w:styleId="ListLabel226">
    <w:name w:val="ListLabel 226"/>
    <w:qFormat/>
    <w:rsid w:val="004C7187"/>
    <w:rPr>
      <w:rFonts w:ascii="Arial" w:hAnsi="Arial" w:cs="Symbol"/>
      <w:sz w:val="21"/>
    </w:rPr>
  </w:style>
  <w:style w:type="character" w:customStyle="1" w:styleId="ListLabel227">
    <w:name w:val="ListLabel 227"/>
    <w:qFormat/>
    <w:rsid w:val="004C7187"/>
    <w:rPr>
      <w:rFonts w:cs="Courier New"/>
      <w:sz w:val="20"/>
    </w:rPr>
  </w:style>
  <w:style w:type="character" w:customStyle="1" w:styleId="ListLabel228">
    <w:name w:val="ListLabel 228"/>
    <w:qFormat/>
    <w:rsid w:val="004C7187"/>
    <w:rPr>
      <w:rFonts w:cs="Wingdings"/>
      <w:sz w:val="20"/>
    </w:rPr>
  </w:style>
  <w:style w:type="character" w:customStyle="1" w:styleId="ListLabel229">
    <w:name w:val="ListLabel 229"/>
    <w:qFormat/>
    <w:rsid w:val="004C7187"/>
    <w:rPr>
      <w:rFonts w:cs="Wingdings"/>
      <w:sz w:val="20"/>
    </w:rPr>
  </w:style>
  <w:style w:type="character" w:customStyle="1" w:styleId="ListLabel230">
    <w:name w:val="ListLabel 230"/>
    <w:qFormat/>
    <w:rsid w:val="004C7187"/>
    <w:rPr>
      <w:rFonts w:cs="Wingdings"/>
      <w:sz w:val="20"/>
    </w:rPr>
  </w:style>
  <w:style w:type="character" w:customStyle="1" w:styleId="ListLabel231">
    <w:name w:val="ListLabel 231"/>
    <w:qFormat/>
    <w:rsid w:val="004C7187"/>
    <w:rPr>
      <w:rFonts w:cs="Wingdings"/>
      <w:sz w:val="20"/>
    </w:rPr>
  </w:style>
  <w:style w:type="character" w:customStyle="1" w:styleId="ListLabel232">
    <w:name w:val="ListLabel 232"/>
    <w:qFormat/>
    <w:rsid w:val="004C7187"/>
    <w:rPr>
      <w:rFonts w:cs="Wingdings"/>
      <w:sz w:val="20"/>
    </w:rPr>
  </w:style>
  <w:style w:type="character" w:customStyle="1" w:styleId="ListLabel233">
    <w:name w:val="ListLabel 233"/>
    <w:qFormat/>
    <w:rsid w:val="004C7187"/>
    <w:rPr>
      <w:rFonts w:cs="Wingdings"/>
      <w:sz w:val="20"/>
    </w:rPr>
  </w:style>
  <w:style w:type="character" w:customStyle="1" w:styleId="ListLabel234">
    <w:name w:val="ListLabel 234"/>
    <w:qFormat/>
    <w:rsid w:val="004C7187"/>
    <w:rPr>
      <w:rFonts w:cs="Wingdings"/>
      <w:sz w:val="20"/>
    </w:rPr>
  </w:style>
  <w:style w:type="character" w:customStyle="1" w:styleId="ListLabel235">
    <w:name w:val="ListLabel 235"/>
    <w:qFormat/>
    <w:rsid w:val="004C7187"/>
    <w:rPr>
      <w:rFonts w:ascii="Arial" w:hAnsi="Arial" w:cs="Symbol"/>
      <w:sz w:val="21"/>
    </w:rPr>
  </w:style>
  <w:style w:type="character" w:customStyle="1" w:styleId="ListLabel236">
    <w:name w:val="ListLabel 236"/>
    <w:qFormat/>
    <w:rsid w:val="004C7187"/>
    <w:rPr>
      <w:rFonts w:cs="Courier New"/>
      <w:sz w:val="20"/>
    </w:rPr>
  </w:style>
  <w:style w:type="character" w:customStyle="1" w:styleId="ListLabel237">
    <w:name w:val="ListLabel 237"/>
    <w:qFormat/>
    <w:rsid w:val="004C7187"/>
    <w:rPr>
      <w:rFonts w:cs="Wingdings"/>
      <w:sz w:val="20"/>
    </w:rPr>
  </w:style>
  <w:style w:type="character" w:customStyle="1" w:styleId="ListLabel238">
    <w:name w:val="ListLabel 238"/>
    <w:qFormat/>
    <w:rsid w:val="004C7187"/>
    <w:rPr>
      <w:rFonts w:cs="Wingdings"/>
      <w:sz w:val="20"/>
    </w:rPr>
  </w:style>
  <w:style w:type="character" w:customStyle="1" w:styleId="ListLabel239">
    <w:name w:val="ListLabel 239"/>
    <w:qFormat/>
    <w:rsid w:val="004C7187"/>
    <w:rPr>
      <w:rFonts w:cs="Wingdings"/>
      <w:sz w:val="20"/>
    </w:rPr>
  </w:style>
  <w:style w:type="character" w:customStyle="1" w:styleId="ListLabel240">
    <w:name w:val="ListLabel 240"/>
    <w:qFormat/>
    <w:rsid w:val="004C7187"/>
    <w:rPr>
      <w:rFonts w:cs="Wingdings"/>
      <w:sz w:val="20"/>
    </w:rPr>
  </w:style>
  <w:style w:type="character" w:customStyle="1" w:styleId="ListLabel241">
    <w:name w:val="ListLabel 241"/>
    <w:qFormat/>
    <w:rsid w:val="004C7187"/>
    <w:rPr>
      <w:rFonts w:cs="Wingdings"/>
      <w:sz w:val="20"/>
    </w:rPr>
  </w:style>
  <w:style w:type="character" w:customStyle="1" w:styleId="ListLabel242">
    <w:name w:val="ListLabel 242"/>
    <w:qFormat/>
    <w:rsid w:val="004C7187"/>
    <w:rPr>
      <w:rFonts w:cs="Wingdings"/>
      <w:sz w:val="20"/>
    </w:rPr>
  </w:style>
  <w:style w:type="character" w:customStyle="1" w:styleId="ListLabel243">
    <w:name w:val="ListLabel 243"/>
    <w:qFormat/>
    <w:rsid w:val="004C7187"/>
    <w:rPr>
      <w:rFonts w:cs="Wingdings"/>
      <w:sz w:val="20"/>
    </w:rPr>
  </w:style>
  <w:style w:type="character" w:customStyle="1" w:styleId="ListLabel244">
    <w:name w:val="ListLabel 244"/>
    <w:qFormat/>
    <w:rsid w:val="004C7187"/>
    <w:rPr>
      <w:rFonts w:ascii="Arial" w:hAnsi="Arial" w:cs="Symbol"/>
      <w:sz w:val="21"/>
    </w:rPr>
  </w:style>
  <w:style w:type="character" w:customStyle="1" w:styleId="ListLabel245">
    <w:name w:val="ListLabel 245"/>
    <w:qFormat/>
    <w:rsid w:val="004C7187"/>
    <w:rPr>
      <w:rFonts w:cs="Courier New"/>
      <w:sz w:val="20"/>
    </w:rPr>
  </w:style>
  <w:style w:type="character" w:customStyle="1" w:styleId="ListLabel246">
    <w:name w:val="ListLabel 246"/>
    <w:qFormat/>
    <w:rsid w:val="004C7187"/>
    <w:rPr>
      <w:rFonts w:cs="Wingdings"/>
      <w:sz w:val="20"/>
    </w:rPr>
  </w:style>
  <w:style w:type="character" w:customStyle="1" w:styleId="ListLabel247">
    <w:name w:val="ListLabel 247"/>
    <w:qFormat/>
    <w:rsid w:val="004C7187"/>
    <w:rPr>
      <w:rFonts w:cs="Wingdings"/>
      <w:sz w:val="20"/>
    </w:rPr>
  </w:style>
  <w:style w:type="character" w:customStyle="1" w:styleId="ListLabel248">
    <w:name w:val="ListLabel 248"/>
    <w:qFormat/>
    <w:rsid w:val="004C7187"/>
    <w:rPr>
      <w:rFonts w:cs="Wingdings"/>
      <w:sz w:val="20"/>
    </w:rPr>
  </w:style>
  <w:style w:type="character" w:customStyle="1" w:styleId="ListLabel249">
    <w:name w:val="ListLabel 249"/>
    <w:qFormat/>
    <w:rsid w:val="004C7187"/>
    <w:rPr>
      <w:rFonts w:cs="Wingdings"/>
      <w:sz w:val="20"/>
    </w:rPr>
  </w:style>
  <w:style w:type="character" w:customStyle="1" w:styleId="ListLabel250">
    <w:name w:val="ListLabel 250"/>
    <w:qFormat/>
    <w:rsid w:val="004C7187"/>
    <w:rPr>
      <w:rFonts w:cs="Wingdings"/>
      <w:sz w:val="20"/>
    </w:rPr>
  </w:style>
  <w:style w:type="character" w:customStyle="1" w:styleId="ListLabel251">
    <w:name w:val="ListLabel 251"/>
    <w:qFormat/>
    <w:rsid w:val="004C7187"/>
    <w:rPr>
      <w:rFonts w:cs="Wingdings"/>
      <w:sz w:val="20"/>
    </w:rPr>
  </w:style>
  <w:style w:type="character" w:customStyle="1" w:styleId="ListLabel252">
    <w:name w:val="ListLabel 252"/>
    <w:qFormat/>
    <w:rsid w:val="004C7187"/>
    <w:rPr>
      <w:rFonts w:cs="Wingdings"/>
      <w:sz w:val="20"/>
    </w:rPr>
  </w:style>
  <w:style w:type="character" w:customStyle="1" w:styleId="ListLabel253">
    <w:name w:val="ListLabel 253"/>
    <w:qFormat/>
    <w:rsid w:val="004C7187"/>
    <w:rPr>
      <w:rFonts w:ascii="Arial" w:hAnsi="Arial" w:cs="Symbol"/>
      <w:sz w:val="21"/>
    </w:rPr>
  </w:style>
  <w:style w:type="character" w:customStyle="1" w:styleId="ListLabel254">
    <w:name w:val="ListLabel 254"/>
    <w:qFormat/>
    <w:rsid w:val="004C7187"/>
    <w:rPr>
      <w:rFonts w:cs="Courier New"/>
      <w:sz w:val="20"/>
    </w:rPr>
  </w:style>
  <w:style w:type="character" w:customStyle="1" w:styleId="ListLabel255">
    <w:name w:val="ListLabel 255"/>
    <w:qFormat/>
    <w:rsid w:val="004C7187"/>
    <w:rPr>
      <w:rFonts w:cs="Wingdings"/>
      <w:sz w:val="20"/>
    </w:rPr>
  </w:style>
  <w:style w:type="character" w:customStyle="1" w:styleId="ListLabel256">
    <w:name w:val="ListLabel 256"/>
    <w:qFormat/>
    <w:rsid w:val="004C7187"/>
    <w:rPr>
      <w:rFonts w:cs="Wingdings"/>
      <w:sz w:val="20"/>
    </w:rPr>
  </w:style>
  <w:style w:type="character" w:customStyle="1" w:styleId="ListLabel257">
    <w:name w:val="ListLabel 257"/>
    <w:qFormat/>
    <w:rsid w:val="004C7187"/>
    <w:rPr>
      <w:rFonts w:cs="Wingdings"/>
      <w:sz w:val="20"/>
    </w:rPr>
  </w:style>
  <w:style w:type="character" w:customStyle="1" w:styleId="ListLabel258">
    <w:name w:val="ListLabel 258"/>
    <w:qFormat/>
    <w:rsid w:val="004C7187"/>
    <w:rPr>
      <w:rFonts w:cs="Wingdings"/>
      <w:sz w:val="20"/>
    </w:rPr>
  </w:style>
  <w:style w:type="character" w:customStyle="1" w:styleId="ListLabel259">
    <w:name w:val="ListLabel 259"/>
    <w:qFormat/>
    <w:rsid w:val="004C7187"/>
    <w:rPr>
      <w:rFonts w:cs="Wingdings"/>
      <w:sz w:val="20"/>
    </w:rPr>
  </w:style>
  <w:style w:type="character" w:customStyle="1" w:styleId="ListLabel260">
    <w:name w:val="ListLabel 260"/>
    <w:qFormat/>
    <w:rsid w:val="004C7187"/>
    <w:rPr>
      <w:rFonts w:cs="Wingdings"/>
      <w:sz w:val="20"/>
    </w:rPr>
  </w:style>
  <w:style w:type="character" w:customStyle="1" w:styleId="ListLabel261">
    <w:name w:val="ListLabel 261"/>
    <w:qFormat/>
    <w:rsid w:val="004C7187"/>
    <w:rPr>
      <w:rFonts w:cs="Wingdings"/>
      <w:sz w:val="20"/>
    </w:rPr>
  </w:style>
  <w:style w:type="character" w:customStyle="1" w:styleId="ListLabel262">
    <w:name w:val="ListLabel 262"/>
    <w:qFormat/>
    <w:rsid w:val="004C7187"/>
    <w:rPr>
      <w:rFonts w:ascii="Arial" w:hAnsi="Arial" w:cs="Symbol"/>
      <w:sz w:val="21"/>
    </w:rPr>
  </w:style>
  <w:style w:type="character" w:customStyle="1" w:styleId="ListLabel263">
    <w:name w:val="ListLabel 263"/>
    <w:qFormat/>
    <w:rsid w:val="004C7187"/>
    <w:rPr>
      <w:rFonts w:cs="Courier New"/>
      <w:sz w:val="20"/>
    </w:rPr>
  </w:style>
  <w:style w:type="character" w:customStyle="1" w:styleId="ListLabel264">
    <w:name w:val="ListLabel 264"/>
    <w:qFormat/>
    <w:rsid w:val="004C7187"/>
    <w:rPr>
      <w:rFonts w:cs="Wingdings"/>
      <w:sz w:val="20"/>
    </w:rPr>
  </w:style>
  <w:style w:type="character" w:customStyle="1" w:styleId="ListLabel265">
    <w:name w:val="ListLabel 265"/>
    <w:qFormat/>
    <w:rsid w:val="004C7187"/>
    <w:rPr>
      <w:rFonts w:cs="Wingdings"/>
      <w:sz w:val="20"/>
    </w:rPr>
  </w:style>
  <w:style w:type="character" w:customStyle="1" w:styleId="ListLabel266">
    <w:name w:val="ListLabel 266"/>
    <w:qFormat/>
    <w:rsid w:val="004C7187"/>
    <w:rPr>
      <w:rFonts w:cs="Wingdings"/>
      <w:sz w:val="20"/>
    </w:rPr>
  </w:style>
  <w:style w:type="character" w:customStyle="1" w:styleId="ListLabel267">
    <w:name w:val="ListLabel 267"/>
    <w:qFormat/>
    <w:rsid w:val="004C7187"/>
    <w:rPr>
      <w:rFonts w:cs="Wingdings"/>
      <w:sz w:val="20"/>
    </w:rPr>
  </w:style>
  <w:style w:type="character" w:customStyle="1" w:styleId="ListLabel268">
    <w:name w:val="ListLabel 268"/>
    <w:qFormat/>
    <w:rsid w:val="004C7187"/>
    <w:rPr>
      <w:rFonts w:cs="Wingdings"/>
      <w:sz w:val="20"/>
    </w:rPr>
  </w:style>
  <w:style w:type="character" w:customStyle="1" w:styleId="ListLabel269">
    <w:name w:val="ListLabel 269"/>
    <w:qFormat/>
    <w:rsid w:val="004C7187"/>
    <w:rPr>
      <w:rFonts w:cs="Wingdings"/>
      <w:sz w:val="20"/>
    </w:rPr>
  </w:style>
  <w:style w:type="character" w:customStyle="1" w:styleId="ListLabel270">
    <w:name w:val="ListLabel 270"/>
    <w:qFormat/>
    <w:rsid w:val="004C7187"/>
    <w:rPr>
      <w:rFonts w:cs="Wingdings"/>
      <w:sz w:val="20"/>
    </w:rPr>
  </w:style>
  <w:style w:type="character" w:customStyle="1" w:styleId="ListLabel271">
    <w:name w:val="ListLabel 271"/>
    <w:qFormat/>
    <w:rsid w:val="004C7187"/>
    <w:rPr>
      <w:rFonts w:ascii="Arial" w:hAnsi="Arial" w:cs="Symbol"/>
      <w:sz w:val="21"/>
    </w:rPr>
  </w:style>
  <w:style w:type="character" w:customStyle="1" w:styleId="ListLabel272">
    <w:name w:val="ListLabel 272"/>
    <w:qFormat/>
    <w:rsid w:val="004C7187"/>
    <w:rPr>
      <w:rFonts w:cs="Courier New"/>
      <w:sz w:val="20"/>
    </w:rPr>
  </w:style>
  <w:style w:type="character" w:customStyle="1" w:styleId="ListLabel273">
    <w:name w:val="ListLabel 273"/>
    <w:qFormat/>
    <w:rsid w:val="004C7187"/>
    <w:rPr>
      <w:rFonts w:cs="Wingdings"/>
      <w:sz w:val="20"/>
    </w:rPr>
  </w:style>
  <w:style w:type="character" w:customStyle="1" w:styleId="ListLabel274">
    <w:name w:val="ListLabel 274"/>
    <w:qFormat/>
    <w:rsid w:val="004C7187"/>
    <w:rPr>
      <w:rFonts w:cs="Wingdings"/>
      <w:sz w:val="20"/>
    </w:rPr>
  </w:style>
  <w:style w:type="character" w:customStyle="1" w:styleId="ListLabel275">
    <w:name w:val="ListLabel 275"/>
    <w:qFormat/>
    <w:rsid w:val="004C7187"/>
    <w:rPr>
      <w:rFonts w:cs="Wingdings"/>
      <w:sz w:val="20"/>
    </w:rPr>
  </w:style>
  <w:style w:type="character" w:customStyle="1" w:styleId="ListLabel276">
    <w:name w:val="ListLabel 276"/>
    <w:qFormat/>
    <w:rsid w:val="004C7187"/>
    <w:rPr>
      <w:rFonts w:cs="Wingdings"/>
      <w:sz w:val="20"/>
    </w:rPr>
  </w:style>
  <w:style w:type="character" w:customStyle="1" w:styleId="ListLabel277">
    <w:name w:val="ListLabel 277"/>
    <w:qFormat/>
    <w:rsid w:val="004C7187"/>
    <w:rPr>
      <w:rFonts w:cs="Wingdings"/>
      <w:sz w:val="20"/>
    </w:rPr>
  </w:style>
  <w:style w:type="character" w:customStyle="1" w:styleId="ListLabel278">
    <w:name w:val="ListLabel 278"/>
    <w:qFormat/>
    <w:rsid w:val="004C7187"/>
    <w:rPr>
      <w:rFonts w:cs="Wingdings"/>
      <w:sz w:val="20"/>
    </w:rPr>
  </w:style>
  <w:style w:type="character" w:customStyle="1" w:styleId="ListLabel279">
    <w:name w:val="ListLabel 279"/>
    <w:qFormat/>
    <w:rsid w:val="004C7187"/>
    <w:rPr>
      <w:rFonts w:cs="Wingdings"/>
      <w:sz w:val="20"/>
    </w:rPr>
  </w:style>
  <w:style w:type="character" w:customStyle="1" w:styleId="ListLabel280">
    <w:name w:val="ListLabel 280"/>
    <w:qFormat/>
    <w:rsid w:val="004C7187"/>
    <w:rPr>
      <w:rFonts w:ascii="Arial" w:hAnsi="Arial" w:cs="Symbol"/>
      <w:sz w:val="21"/>
    </w:rPr>
  </w:style>
  <w:style w:type="character" w:customStyle="1" w:styleId="ListLabel281">
    <w:name w:val="ListLabel 281"/>
    <w:qFormat/>
    <w:rsid w:val="004C7187"/>
    <w:rPr>
      <w:rFonts w:cs="Courier New"/>
      <w:sz w:val="20"/>
    </w:rPr>
  </w:style>
  <w:style w:type="character" w:customStyle="1" w:styleId="ListLabel282">
    <w:name w:val="ListLabel 282"/>
    <w:qFormat/>
    <w:rsid w:val="004C7187"/>
    <w:rPr>
      <w:rFonts w:cs="Wingdings"/>
      <w:sz w:val="20"/>
    </w:rPr>
  </w:style>
  <w:style w:type="character" w:customStyle="1" w:styleId="ListLabel283">
    <w:name w:val="ListLabel 283"/>
    <w:qFormat/>
    <w:rsid w:val="004C7187"/>
    <w:rPr>
      <w:rFonts w:cs="Wingdings"/>
      <w:sz w:val="20"/>
    </w:rPr>
  </w:style>
  <w:style w:type="character" w:customStyle="1" w:styleId="ListLabel284">
    <w:name w:val="ListLabel 284"/>
    <w:qFormat/>
    <w:rsid w:val="004C7187"/>
    <w:rPr>
      <w:rFonts w:cs="Wingdings"/>
      <w:sz w:val="20"/>
    </w:rPr>
  </w:style>
  <w:style w:type="character" w:customStyle="1" w:styleId="ListLabel285">
    <w:name w:val="ListLabel 285"/>
    <w:qFormat/>
    <w:rsid w:val="004C7187"/>
    <w:rPr>
      <w:rFonts w:cs="Wingdings"/>
      <w:sz w:val="20"/>
    </w:rPr>
  </w:style>
  <w:style w:type="character" w:customStyle="1" w:styleId="ListLabel286">
    <w:name w:val="ListLabel 286"/>
    <w:qFormat/>
    <w:rsid w:val="004C7187"/>
    <w:rPr>
      <w:rFonts w:cs="Wingdings"/>
      <w:sz w:val="20"/>
    </w:rPr>
  </w:style>
  <w:style w:type="character" w:customStyle="1" w:styleId="ListLabel287">
    <w:name w:val="ListLabel 287"/>
    <w:qFormat/>
    <w:rsid w:val="004C7187"/>
    <w:rPr>
      <w:rFonts w:cs="Wingdings"/>
      <w:sz w:val="20"/>
    </w:rPr>
  </w:style>
  <w:style w:type="character" w:customStyle="1" w:styleId="ListLabel288">
    <w:name w:val="ListLabel 288"/>
    <w:qFormat/>
    <w:rsid w:val="004C7187"/>
    <w:rPr>
      <w:rFonts w:cs="Wingdings"/>
      <w:sz w:val="20"/>
    </w:rPr>
  </w:style>
  <w:style w:type="character" w:customStyle="1" w:styleId="ListLabel289">
    <w:name w:val="ListLabel 289"/>
    <w:qFormat/>
    <w:rsid w:val="004C7187"/>
    <w:rPr>
      <w:rFonts w:ascii="Arial" w:hAnsi="Arial" w:cs="Symbol"/>
      <w:sz w:val="21"/>
    </w:rPr>
  </w:style>
  <w:style w:type="character" w:customStyle="1" w:styleId="ListLabel290">
    <w:name w:val="ListLabel 290"/>
    <w:qFormat/>
    <w:rsid w:val="004C7187"/>
    <w:rPr>
      <w:rFonts w:cs="Courier New"/>
      <w:sz w:val="20"/>
    </w:rPr>
  </w:style>
  <w:style w:type="character" w:customStyle="1" w:styleId="ListLabel291">
    <w:name w:val="ListLabel 291"/>
    <w:qFormat/>
    <w:rsid w:val="004C7187"/>
    <w:rPr>
      <w:rFonts w:cs="Wingdings"/>
      <w:sz w:val="20"/>
    </w:rPr>
  </w:style>
  <w:style w:type="character" w:customStyle="1" w:styleId="ListLabel292">
    <w:name w:val="ListLabel 292"/>
    <w:qFormat/>
    <w:rsid w:val="004C7187"/>
    <w:rPr>
      <w:rFonts w:cs="Wingdings"/>
      <w:sz w:val="20"/>
    </w:rPr>
  </w:style>
  <w:style w:type="character" w:customStyle="1" w:styleId="ListLabel293">
    <w:name w:val="ListLabel 293"/>
    <w:qFormat/>
    <w:rsid w:val="004C7187"/>
    <w:rPr>
      <w:rFonts w:cs="Wingdings"/>
      <w:sz w:val="20"/>
    </w:rPr>
  </w:style>
  <w:style w:type="character" w:customStyle="1" w:styleId="ListLabel294">
    <w:name w:val="ListLabel 294"/>
    <w:qFormat/>
    <w:rsid w:val="004C7187"/>
    <w:rPr>
      <w:rFonts w:cs="Wingdings"/>
      <w:sz w:val="20"/>
    </w:rPr>
  </w:style>
  <w:style w:type="character" w:customStyle="1" w:styleId="ListLabel295">
    <w:name w:val="ListLabel 295"/>
    <w:qFormat/>
    <w:rsid w:val="004C7187"/>
    <w:rPr>
      <w:rFonts w:cs="Wingdings"/>
      <w:sz w:val="20"/>
    </w:rPr>
  </w:style>
  <w:style w:type="character" w:customStyle="1" w:styleId="ListLabel296">
    <w:name w:val="ListLabel 296"/>
    <w:qFormat/>
    <w:rsid w:val="004C7187"/>
    <w:rPr>
      <w:rFonts w:cs="Wingdings"/>
      <w:sz w:val="20"/>
    </w:rPr>
  </w:style>
  <w:style w:type="character" w:customStyle="1" w:styleId="ListLabel297">
    <w:name w:val="ListLabel 297"/>
    <w:qFormat/>
    <w:rsid w:val="004C7187"/>
    <w:rPr>
      <w:rFonts w:cs="Wingdings"/>
      <w:sz w:val="20"/>
    </w:rPr>
  </w:style>
  <w:style w:type="character" w:customStyle="1" w:styleId="ListLabel298">
    <w:name w:val="ListLabel 298"/>
    <w:qFormat/>
    <w:rsid w:val="004C7187"/>
    <w:rPr>
      <w:rFonts w:ascii="Arial" w:hAnsi="Arial" w:cs="Symbol"/>
      <w:sz w:val="21"/>
    </w:rPr>
  </w:style>
  <w:style w:type="character" w:customStyle="1" w:styleId="ListLabel299">
    <w:name w:val="ListLabel 299"/>
    <w:qFormat/>
    <w:rsid w:val="004C7187"/>
    <w:rPr>
      <w:rFonts w:cs="Courier New"/>
      <w:sz w:val="20"/>
    </w:rPr>
  </w:style>
  <w:style w:type="character" w:customStyle="1" w:styleId="ListLabel300">
    <w:name w:val="ListLabel 300"/>
    <w:qFormat/>
    <w:rsid w:val="004C7187"/>
    <w:rPr>
      <w:rFonts w:cs="Wingdings"/>
      <w:sz w:val="20"/>
    </w:rPr>
  </w:style>
  <w:style w:type="character" w:customStyle="1" w:styleId="ListLabel301">
    <w:name w:val="ListLabel 301"/>
    <w:qFormat/>
    <w:rsid w:val="004C7187"/>
    <w:rPr>
      <w:rFonts w:cs="Wingdings"/>
      <w:sz w:val="20"/>
    </w:rPr>
  </w:style>
  <w:style w:type="character" w:customStyle="1" w:styleId="ListLabel302">
    <w:name w:val="ListLabel 302"/>
    <w:qFormat/>
    <w:rsid w:val="004C7187"/>
    <w:rPr>
      <w:rFonts w:cs="Wingdings"/>
      <w:sz w:val="20"/>
    </w:rPr>
  </w:style>
  <w:style w:type="character" w:customStyle="1" w:styleId="ListLabel303">
    <w:name w:val="ListLabel 303"/>
    <w:qFormat/>
    <w:rsid w:val="004C7187"/>
    <w:rPr>
      <w:rFonts w:cs="Wingdings"/>
      <w:sz w:val="20"/>
    </w:rPr>
  </w:style>
  <w:style w:type="character" w:customStyle="1" w:styleId="ListLabel304">
    <w:name w:val="ListLabel 304"/>
    <w:qFormat/>
    <w:rsid w:val="004C7187"/>
    <w:rPr>
      <w:rFonts w:cs="Wingdings"/>
      <w:sz w:val="20"/>
    </w:rPr>
  </w:style>
  <w:style w:type="character" w:customStyle="1" w:styleId="ListLabel305">
    <w:name w:val="ListLabel 305"/>
    <w:qFormat/>
    <w:rsid w:val="004C7187"/>
    <w:rPr>
      <w:rFonts w:cs="Wingdings"/>
      <w:sz w:val="20"/>
    </w:rPr>
  </w:style>
  <w:style w:type="character" w:customStyle="1" w:styleId="ListLabel306">
    <w:name w:val="ListLabel 306"/>
    <w:qFormat/>
    <w:rsid w:val="004C7187"/>
    <w:rPr>
      <w:rFonts w:cs="Wingdings"/>
      <w:sz w:val="20"/>
    </w:rPr>
  </w:style>
  <w:style w:type="character" w:customStyle="1" w:styleId="ListLabel307">
    <w:name w:val="ListLabel 307"/>
    <w:qFormat/>
    <w:rsid w:val="004C7187"/>
    <w:rPr>
      <w:rFonts w:ascii="Arial" w:hAnsi="Arial" w:cs="Symbol"/>
      <w:sz w:val="21"/>
    </w:rPr>
  </w:style>
  <w:style w:type="character" w:customStyle="1" w:styleId="ListLabel308">
    <w:name w:val="ListLabel 308"/>
    <w:qFormat/>
    <w:rsid w:val="004C7187"/>
    <w:rPr>
      <w:rFonts w:cs="Courier New"/>
      <w:sz w:val="20"/>
    </w:rPr>
  </w:style>
  <w:style w:type="character" w:customStyle="1" w:styleId="ListLabel309">
    <w:name w:val="ListLabel 309"/>
    <w:qFormat/>
    <w:rsid w:val="004C7187"/>
    <w:rPr>
      <w:rFonts w:cs="Wingdings"/>
      <w:sz w:val="20"/>
    </w:rPr>
  </w:style>
  <w:style w:type="character" w:customStyle="1" w:styleId="ListLabel310">
    <w:name w:val="ListLabel 310"/>
    <w:qFormat/>
    <w:rsid w:val="004C7187"/>
    <w:rPr>
      <w:rFonts w:cs="Wingdings"/>
      <w:sz w:val="20"/>
    </w:rPr>
  </w:style>
  <w:style w:type="character" w:customStyle="1" w:styleId="ListLabel311">
    <w:name w:val="ListLabel 311"/>
    <w:qFormat/>
    <w:rsid w:val="004C7187"/>
    <w:rPr>
      <w:rFonts w:cs="Wingdings"/>
      <w:sz w:val="20"/>
    </w:rPr>
  </w:style>
  <w:style w:type="character" w:customStyle="1" w:styleId="ListLabel312">
    <w:name w:val="ListLabel 312"/>
    <w:qFormat/>
    <w:rsid w:val="004C7187"/>
    <w:rPr>
      <w:rFonts w:cs="Wingdings"/>
      <w:sz w:val="20"/>
    </w:rPr>
  </w:style>
  <w:style w:type="character" w:customStyle="1" w:styleId="ListLabel313">
    <w:name w:val="ListLabel 313"/>
    <w:qFormat/>
    <w:rsid w:val="004C7187"/>
    <w:rPr>
      <w:rFonts w:cs="Wingdings"/>
      <w:sz w:val="20"/>
    </w:rPr>
  </w:style>
  <w:style w:type="character" w:customStyle="1" w:styleId="ListLabel314">
    <w:name w:val="ListLabel 314"/>
    <w:qFormat/>
    <w:rsid w:val="004C7187"/>
    <w:rPr>
      <w:rFonts w:cs="Wingdings"/>
      <w:sz w:val="20"/>
    </w:rPr>
  </w:style>
  <w:style w:type="character" w:customStyle="1" w:styleId="ListLabel315">
    <w:name w:val="ListLabel 315"/>
    <w:qFormat/>
    <w:rsid w:val="004C7187"/>
    <w:rPr>
      <w:rFonts w:cs="Wingdings"/>
      <w:sz w:val="20"/>
    </w:rPr>
  </w:style>
  <w:style w:type="character" w:customStyle="1" w:styleId="ListLabel316">
    <w:name w:val="ListLabel 316"/>
    <w:qFormat/>
    <w:rsid w:val="004C7187"/>
    <w:rPr>
      <w:rFonts w:ascii="Arial" w:hAnsi="Arial" w:cs="Symbol"/>
      <w:sz w:val="21"/>
    </w:rPr>
  </w:style>
  <w:style w:type="character" w:customStyle="1" w:styleId="ListLabel317">
    <w:name w:val="ListLabel 317"/>
    <w:qFormat/>
    <w:rsid w:val="004C7187"/>
    <w:rPr>
      <w:rFonts w:cs="Courier New"/>
      <w:sz w:val="20"/>
    </w:rPr>
  </w:style>
  <w:style w:type="character" w:customStyle="1" w:styleId="ListLabel318">
    <w:name w:val="ListLabel 318"/>
    <w:qFormat/>
    <w:rsid w:val="004C7187"/>
    <w:rPr>
      <w:rFonts w:cs="Wingdings"/>
      <w:sz w:val="20"/>
    </w:rPr>
  </w:style>
  <w:style w:type="character" w:customStyle="1" w:styleId="ListLabel319">
    <w:name w:val="ListLabel 319"/>
    <w:qFormat/>
    <w:rsid w:val="004C7187"/>
    <w:rPr>
      <w:rFonts w:cs="Wingdings"/>
      <w:sz w:val="20"/>
    </w:rPr>
  </w:style>
  <w:style w:type="character" w:customStyle="1" w:styleId="ListLabel320">
    <w:name w:val="ListLabel 320"/>
    <w:qFormat/>
    <w:rsid w:val="004C7187"/>
    <w:rPr>
      <w:rFonts w:cs="Wingdings"/>
      <w:sz w:val="20"/>
    </w:rPr>
  </w:style>
  <w:style w:type="character" w:customStyle="1" w:styleId="ListLabel321">
    <w:name w:val="ListLabel 321"/>
    <w:qFormat/>
    <w:rsid w:val="004C7187"/>
    <w:rPr>
      <w:rFonts w:cs="Wingdings"/>
      <w:sz w:val="20"/>
    </w:rPr>
  </w:style>
  <w:style w:type="character" w:customStyle="1" w:styleId="ListLabel322">
    <w:name w:val="ListLabel 322"/>
    <w:qFormat/>
    <w:rsid w:val="004C7187"/>
    <w:rPr>
      <w:rFonts w:cs="Wingdings"/>
      <w:sz w:val="20"/>
    </w:rPr>
  </w:style>
  <w:style w:type="character" w:customStyle="1" w:styleId="ListLabel323">
    <w:name w:val="ListLabel 323"/>
    <w:qFormat/>
    <w:rsid w:val="004C7187"/>
    <w:rPr>
      <w:rFonts w:cs="Wingdings"/>
      <w:sz w:val="20"/>
    </w:rPr>
  </w:style>
  <w:style w:type="character" w:customStyle="1" w:styleId="ListLabel324">
    <w:name w:val="ListLabel 324"/>
    <w:qFormat/>
    <w:rsid w:val="004C7187"/>
    <w:rPr>
      <w:rFonts w:cs="Wingdings"/>
      <w:sz w:val="20"/>
    </w:rPr>
  </w:style>
  <w:style w:type="character" w:customStyle="1" w:styleId="ListLabel325">
    <w:name w:val="ListLabel 325"/>
    <w:qFormat/>
    <w:rsid w:val="004C7187"/>
    <w:rPr>
      <w:rFonts w:ascii="Arial" w:hAnsi="Arial" w:cs="Symbol"/>
      <w:sz w:val="21"/>
    </w:rPr>
  </w:style>
  <w:style w:type="character" w:customStyle="1" w:styleId="ListLabel326">
    <w:name w:val="ListLabel 326"/>
    <w:qFormat/>
    <w:rsid w:val="004C7187"/>
    <w:rPr>
      <w:rFonts w:cs="Courier New"/>
      <w:sz w:val="20"/>
    </w:rPr>
  </w:style>
  <w:style w:type="character" w:customStyle="1" w:styleId="ListLabel327">
    <w:name w:val="ListLabel 327"/>
    <w:qFormat/>
    <w:rsid w:val="004C7187"/>
    <w:rPr>
      <w:rFonts w:cs="Wingdings"/>
      <w:sz w:val="20"/>
    </w:rPr>
  </w:style>
  <w:style w:type="character" w:customStyle="1" w:styleId="ListLabel328">
    <w:name w:val="ListLabel 328"/>
    <w:qFormat/>
    <w:rsid w:val="004C7187"/>
    <w:rPr>
      <w:rFonts w:cs="Wingdings"/>
      <w:sz w:val="20"/>
    </w:rPr>
  </w:style>
  <w:style w:type="character" w:customStyle="1" w:styleId="ListLabel329">
    <w:name w:val="ListLabel 329"/>
    <w:qFormat/>
    <w:rsid w:val="004C7187"/>
    <w:rPr>
      <w:rFonts w:cs="Wingdings"/>
      <w:sz w:val="20"/>
    </w:rPr>
  </w:style>
  <w:style w:type="character" w:customStyle="1" w:styleId="ListLabel330">
    <w:name w:val="ListLabel 330"/>
    <w:qFormat/>
    <w:rsid w:val="004C7187"/>
    <w:rPr>
      <w:rFonts w:cs="Wingdings"/>
      <w:sz w:val="20"/>
    </w:rPr>
  </w:style>
  <w:style w:type="character" w:customStyle="1" w:styleId="ListLabel331">
    <w:name w:val="ListLabel 331"/>
    <w:qFormat/>
    <w:rsid w:val="004C7187"/>
    <w:rPr>
      <w:rFonts w:cs="Wingdings"/>
      <w:sz w:val="20"/>
    </w:rPr>
  </w:style>
  <w:style w:type="character" w:customStyle="1" w:styleId="ListLabel332">
    <w:name w:val="ListLabel 332"/>
    <w:qFormat/>
    <w:rsid w:val="004C7187"/>
    <w:rPr>
      <w:rFonts w:cs="Wingdings"/>
      <w:sz w:val="20"/>
    </w:rPr>
  </w:style>
  <w:style w:type="character" w:customStyle="1" w:styleId="ListLabel333">
    <w:name w:val="ListLabel 333"/>
    <w:qFormat/>
    <w:rsid w:val="004C7187"/>
    <w:rPr>
      <w:rFonts w:cs="Wingdings"/>
      <w:sz w:val="20"/>
    </w:rPr>
  </w:style>
  <w:style w:type="paragraph" w:customStyle="1" w:styleId="a4">
    <w:name w:val="Заголовок"/>
    <w:basedOn w:val="a"/>
    <w:next w:val="a5"/>
    <w:qFormat/>
    <w:rsid w:val="004C718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4C7187"/>
    <w:pPr>
      <w:spacing w:after="140" w:line="288" w:lineRule="auto"/>
    </w:pPr>
  </w:style>
  <w:style w:type="paragraph" w:styleId="a6">
    <w:name w:val="List"/>
    <w:basedOn w:val="a5"/>
    <w:rsid w:val="004C7187"/>
    <w:rPr>
      <w:rFonts w:cs="Arial"/>
    </w:rPr>
  </w:style>
  <w:style w:type="paragraph" w:customStyle="1" w:styleId="Caption">
    <w:name w:val="Caption"/>
    <w:basedOn w:val="a"/>
    <w:qFormat/>
    <w:rsid w:val="004C718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4C7187"/>
    <w:pPr>
      <w:suppressLineNumbers/>
    </w:pPr>
    <w:rPr>
      <w:rFonts w:cs="Arial"/>
    </w:rPr>
  </w:style>
  <w:style w:type="paragraph" w:styleId="a8">
    <w:name w:val="Normal (Web)"/>
    <w:basedOn w:val="a"/>
    <w:uiPriority w:val="99"/>
    <w:unhideWhenUsed/>
    <w:qFormat/>
    <w:rsid w:val="001D16C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1D16C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rsid w:val="004C7187"/>
    <w:pPr>
      <w:suppressLineNumbers/>
    </w:pPr>
  </w:style>
  <w:style w:type="character" w:styleId="ab">
    <w:name w:val="Hyperlink"/>
    <w:rsid w:val="00D26A70"/>
    <w:rPr>
      <w:color w:val="000080"/>
      <w:u w:val="single"/>
    </w:rPr>
  </w:style>
  <w:style w:type="paragraph" w:customStyle="1" w:styleId="1">
    <w:name w:val="Без интервала1"/>
    <w:rsid w:val="00D26A70"/>
    <w:pPr>
      <w:suppressAutoHyphens/>
    </w:pPr>
    <w:rPr>
      <w:rFonts w:ascii="Arial" w:eastAsia="SimSun" w:hAnsi="Arial" w:cs="Mangal"/>
      <w:color w:val="000000"/>
      <w:kern w:val="2"/>
      <w:szCs w:val="24"/>
      <w:lang w:eastAsia="zh-CN" w:bidi="hi-IN"/>
    </w:rPr>
  </w:style>
  <w:style w:type="paragraph" w:styleId="ac">
    <w:name w:val="List Paragraph"/>
    <w:basedOn w:val="a"/>
    <w:qFormat/>
    <w:rsid w:val="00D26A70"/>
    <w:pPr>
      <w:widowControl w:val="0"/>
      <w:suppressAutoHyphens/>
      <w:ind w:left="720"/>
    </w:pPr>
    <w:rPr>
      <w:rFonts w:ascii="Calibri" w:eastAsia="SimSun" w:hAnsi="Calibri" w:cs="Calibri"/>
      <w:color w:val="auto"/>
      <w:kern w:val="2"/>
      <w:szCs w:val="24"/>
      <w:lang w:eastAsia="zh-CN" w:bidi="hi-IN"/>
    </w:rPr>
  </w:style>
  <w:style w:type="paragraph" w:customStyle="1" w:styleId="10">
    <w:name w:val="Абзац списка1"/>
    <w:basedOn w:val="a"/>
    <w:rsid w:val="00D26A70"/>
    <w:pPr>
      <w:widowControl w:val="0"/>
      <w:suppressAutoHyphens/>
      <w:ind w:left="720"/>
    </w:pPr>
    <w:rPr>
      <w:rFonts w:ascii="Calibri" w:eastAsia="Calibri" w:hAnsi="Calibri" w:cs="Calibri"/>
      <w:color w:val="auto"/>
      <w:kern w:val="2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7EB90827D756711992868757C5CAAAD2CE869F93D86131268EB1B8C5785B9CCA4DF4CE3C495F81pFh4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7EB90827D756711992868757C5CAAAD2C0809A93D96131268EB1B8C5785B9CCA4DF4CE3C495F81pFh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EC7E3-FEB1-4949-86FF-DF8664454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88</Pages>
  <Words>18867</Words>
  <Characters>107548</Characters>
  <Application>Microsoft Office Word</Application>
  <DocSecurity>0</DocSecurity>
  <Lines>896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dc:description/>
  <cp:lastModifiedBy>Польз3</cp:lastModifiedBy>
  <cp:revision>16</cp:revision>
  <dcterms:created xsi:type="dcterms:W3CDTF">2018-06-05T15:02:00Z</dcterms:created>
  <dcterms:modified xsi:type="dcterms:W3CDTF">2020-09-09T11:50:00Z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